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06D" w:rsidRPr="0037306D" w:rsidRDefault="00654A1A" w:rsidP="0037306D">
      <w:pPr>
        <w:pStyle w:val="Indholdsfortegnelse1"/>
      </w:pPr>
      <w:bookmarkStart w:id="0" w:name="_Toc336018961"/>
      <w:bookmarkStart w:id="1" w:name="_Toc336018981"/>
      <w:bookmarkStart w:id="2" w:name="_Toc336019091"/>
      <w:bookmarkStart w:id="3" w:name="_Toc339358922"/>
      <w:bookmarkStart w:id="4" w:name="_Toc339359144"/>
      <w:r w:rsidRPr="0037306D">
        <w:rPr>
          <w:lang w:bidi="he-IL"/>
        </w:rPr>
        <mc:AlternateContent>
          <mc:Choice Requires="wps">
            <w:drawing>
              <wp:anchor distT="0" distB="0" distL="0" distR="0" simplePos="0" relativeHeight="251660288" behindDoc="0" locked="1" layoutInCell="1" allowOverlap="1" wp14:anchorId="02B07699" wp14:editId="46C275B1">
                <wp:simplePos x="0" y="0"/>
                <wp:positionH relativeFrom="page">
                  <wp:posOffset>5997575</wp:posOffset>
                </wp:positionH>
                <wp:positionV relativeFrom="page">
                  <wp:posOffset>2155190</wp:posOffset>
                </wp:positionV>
                <wp:extent cx="1458595" cy="2171700"/>
                <wp:effectExtent l="0" t="0" r="8255"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610" w:rsidRPr="00D935C2" w:rsidRDefault="003A7610" w:rsidP="00544B73">
                            <w:pPr>
                              <w:ind w:right="34"/>
                              <w:rPr>
                                <w:rFonts w:ascii="Arial" w:hAnsi="Arial" w:cs="Arial"/>
                                <w:sz w:val="14"/>
                                <w:szCs w:val="16"/>
                              </w:rPr>
                            </w:pPr>
                            <w:r w:rsidRPr="00D935C2">
                              <w:rPr>
                                <w:rFonts w:ascii="Arial" w:hAnsi="Arial" w:cs="Arial"/>
                                <w:sz w:val="14"/>
                                <w:szCs w:val="16"/>
                              </w:rPr>
                              <w:t xml:space="preserve">Dato: </w:t>
                            </w:r>
                            <w:r w:rsidR="00106E36">
                              <w:rPr>
                                <w:rFonts w:ascii="Arial" w:hAnsi="Arial" w:cs="Arial"/>
                                <w:sz w:val="14"/>
                                <w:szCs w:val="16"/>
                              </w:rPr>
                              <w:t>4. juli 2018</w:t>
                            </w:r>
                          </w:p>
                          <w:p w:rsidR="003A7610" w:rsidRPr="0037306D" w:rsidRDefault="00CE42CF" w:rsidP="008D0070">
                            <w:pPr>
                              <w:ind w:right="34"/>
                              <w:rPr>
                                <w:rFonts w:ascii="Arial" w:hAnsi="Arial" w:cs="Arial"/>
                                <w:sz w:val="14"/>
                                <w:szCs w:val="16"/>
                                <w:lang w:val="nn-NO"/>
                              </w:rPr>
                            </w:pPr>
                            <w:r>
                              <w:rPr>
                                <w:rFonts w:ascii="Arial" w:hAnsi="Arial" w:cs="Arial"/>
                                <w:sz w:val="14"/>
                                <w:szCs w:val="16"/>
                                <w:lang w:val="nn-NO"/>
                              </w:rPr>
                              <w:t xml:space="preserve">Akt. nr. </w:t>
                            </w:r>
                            <w:r w:rsidR="00106E36">
                              <w:rPr>
                                <w:rFonts w:ascii="Arial" w:hAnsi="Arial" w:cs="Arial"/>
                                <w:sz w:val="14"/>
                                <w:szCs w:val="16"/>
                                <w:lang w:val="nn-NO"/>
                              </w:rPr>
                              <w:t>12027</w:t>
                            </w:r>
                          </w:p>
                          <w:p w:rsidR="003A7610" w:rsidRPr="0037306D" w:rsidRDefault="003A7610" w:rsidP="00544B73">
                            <w:pPr>
                              <w:pStyle w:val="Brdtekst3"/>
                              <w:jc w:val="left"/>
                              <w:rPr>
                                <w:b w:val="0"/>
                                <w:bCs w:val="0"/>
                                <w:sz w:val="16"/>
                                <w:szCs w:val="16"/>
                                <w:lang w:val="nn-NO"/>
                              </w:rPr>
                            </w:pPr>
                            <w:r w:rsidRPr="0037306D">
                              <w:rPr>
                                <w:b w:val="0"/>
                                <w:bCs w:val="0"/>
                                <w:sz w:val="14"/>
                                <w:szCs w:val="16"/>
                                <w:lang w:val="nn-NO"/>
                              </w:rPr>
                              <w:t>Sagsbehandler</w:t>
                            </w:r>
                            <w:r w:rsidRPr="0037306D">
                              <w:rPr>
                                <w:b w:val="0"/>
                                <w:bCs w:val="0"/>
                                <w:sz w:val="14"/>
                                <w:szCs w:val="16"/>
                                <w:lang w:val="nn-NO"/>
                              </w:rPr>
                              <w:br/>
                            </w:r>
                            <w:r w:rsidR="00544B73">
                              <w:rPr>
                                <w:b w:val="0"/>
                                <w:bCs w:val="0"/>
                                <w:sz w:val="14"/>
                                <w:szCs w:val="16"/>
                                <w:lang w:val="nn-NO"/>
                              </w:rPr>
                              <w:t>Mette Schwaner</w:t>
                            </w:r>
                          </w:p>
                          <w:p w:rsidR="003A7610" w:rsidRPr="0037306D" w:rsidRDefault="003A7610" w:rsidP="008D0070">
                            <w:pPr>
                              <w:ind w:right="34"/>
                              <w:rPr>
                                <w:rFonts w:cs="Arial"/>
                                <w:sz w:val="16"/>
                                <w:lang w:val="nn-N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07699" id="_x0000_t202" coordsize="21600,21600" o:spt="202" path="m,l,21600r21600,l21600,xe">
                <v:stroke joinstyle="miter"/>
                <v:path gradientshapeok="t" o:connecttype="rect"/>
              </v:shapetype>
              <v:shape id="Text Box 5" o:spid="_x0000_s1026" type="#_x0000_t202" style="position:absolute;left:0;text-align:left;margin-left:472.25pt;margin-top:169.7pt;width:114.85pt;height:17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" stroked="f">
                <v:textbox inset="0,0,0,0">
                  <w:txbxContent>
                    <w:p w:rsidR="003A7610" w:rsidRPr="00D935C2" w:rsidRDefault="003A7610" w:rsidP="00544B73">
                      <w:pPr>
                        <w:ind w:right="34"/>
                        <w:rPr>
                          <w:rFonts w:ascii="Arial" w:hAnsi="Arial" w:cs="Arial"/>
                          <w:sz w:val="14"/>
                          <w:szCs w:val="16"/>
                        </w:rPr>
                      </w:pPr>
                      <w:r w:rsidRPr="00D935C2">
                        <w:rPr>
                          <w:rFonts w:ascii="Arial" w:hAnsi="Arial" w:cs="Arial"/>
                          <w:sz w:val="14"/>
                          <w:szCs w:val="16"/>
                        </w:rPr>
                        <w:t xml:space="preserve">Dato: </w:t>
                      </w:r>
                      <w:r w:rsidR="00106E36">
                        <w:rPr>
                          <w:rFonts w:ascii="Arial" w:hAnsi="Arial" w:cs="Arial"/>
                          <w:sz w:val="14"/>
                          <w:szCs w:val="16"/>
                        </w:rPr>
                        <w:t>4. juli 2018</w:t>
                      </w:r>
                    </w:p>
                    <w:p w:rsidR="003A7610" w:rsidRPr="0037306D" w:rsidRDefault="00CE42CF" w:rsidP="008D0070">
                      <w:pPr>
                        <w:ind w:right="34"/>
                        <w:rPr>
                          <w:rFonts w:ascii="Arial" w:hAnsi="Arial" w:cs="Arial"/>
                          <w:sz w:val="14"/>
                          <w:szCs w:val="16"/>
                          <w:lang w:val="nn-NO"/>
                        </w:rPr>
                      </w:pPr>
                      <w:r>
                        <w:rPr>
                          <w:rFonts w:ascii="Arial" w:hAnsi="Arial" w:cs="Arial"/>
                          <w:sz w:val="14"/>
                          <w:szCs w:val="16"/>
                          <w:lang w:val="nn-NO"/>
                        </w:rPr>
                        <w:t xml:space="preserve">Akt. nr. </w:t>
                      </w:r>
                      <w:r w:rsidR="00106E36">
                        <w:rPr>
                          <w:rFonts w:ascii="Arial" w:hAnsi="Arial" w:cs="Arial"/>
                          <w:sz w:val="14"/>
                          <w:szCs w:val="16"/>
                          <w:lang w:val="nn-NO"/>
                        </w:rPr>
                        <w:t>12027</w:t>
                      </w:r>
                    </w:p>
                    <w:p w:rsidR="003A7610" w:rsidRPr="0037306D" w:rsidRDefault="003A7610" w:rsidP="00544B73">
                      <w:pPr>
                        <w:pStyle w:val="Brdtekst3"/>
                        <w:jc w:val="left"/>
                        <w:rPr>
                          <w:b w:val="0"/>
                          <w:bCs w:val="0"/>
                          <w:sz w:val="16"/>
                          <w:szCs w:val="16"/>
                          <w:lang w:val="nn-NO"/>
                        </w:rPr>
                      </w:pPr>
                      <w:r w:rsidRPr="0037306D">
                        <w:rPr>
                          <w:b w:val="0"/>
                          <w:bCs w:val="0"/>
                          <w:sz w:val="14"/>
                          <w:szCs w:val="16"/>
                          <w:lang w:val="nn-NO"/>
                        </w:rPr>
                        <w:t>Sagsbehandler</w:t>
                      </w:r>
                      <w:r w:rsidRPr="0037306D">
                        <w:rPr>
                          <w:b w:val="0"/>
                          <w:bCs w:val="0"/>
                          <w:sz w:val="14"/>
                          <w:szCs w:val="16"/>
                          <w:lang w:val="nn-NO"/>
                        </w:rPr>
                        <w:br/>
                      </w:r>
                      <w:r w:rsidR="00544B73">
                        <w:rPr>
                          <w:b w:val="0"/>
                          <w:bCs w:val="0"/>
                          <w:sz w:val="14"/>
                          <w:szCs w:val="16"/>
                          <w:lang w:val="nn-NO"/>
                        </w:rPr>
                        <w:t>Mette Schwaner</w:t>
                      </w:r>
                    </w:p>
                    <w:p w:rsidR="003A7610" w:rsidRPr="0037306D" w:rsidRDefault="003A7610" w:rsidP="008D0070">
                      <w:pPr>
                        <w:ind w:right="34"/>
                        <w:rPr>
                          <w:rFonts w:cs="Arial"/>
                          <w:sz w:val="16"/>
                          <w:lang w:val="nn-NO"/>
                        </w:rPr>
                      </w:pPr>
                    </w:p>
                  </w:txbxContent>
                </v:textbox>
                <w10:wrap type="square" anchorx="page" anchory="page"/>
                <w10:anchorlock/>
              </v:shape>
            </w:pict>
          </mc:Fallback>
        </mc:AlternateContent>
      </w:r>
      <w:bookmarkEnd w:id="0"/>
      <w:bookmarkEnd w:id="1"/>
      <w:bookmarkEnd w:id="2"/>
      <w:bookmarkEnd w:id="3"/>
      <w:bookmarkEnd w:id="4"/>
      <w:r w:rsidR="0037306D" w:rsidRPr="0037306D">
        <w:t xml:space="preserve">Kirkeistandsættelsesordningen støtter </w:t>
      </w:r>
      <w:r w:rsidR="000361D0">
        <w:t>ti gode projekter i 2018</w:t>
      </w:r>
    </w:p>
    <w:p w:rsidR="0037306D" w:rsidRDefault="0037306D" w:rsidP="00544B73">
      <w:pPr>
        <w:jc w:val="both"/>
      </w:pPr>
      <w:r>
        <w:t>Den 1. marts var der ansøgningsfrist for menighedsråd, der ønskede at søge midler til istandsættelsesprojekter i 201</w:t>
      </w:r>
      <w:r w:rsidR="000361D0">
        <w:t>8</w:t>
      </w:r>
      <w:r>
        <w:t xml:space="preserve">, og ved fristens udløb var der indkommet </w:t>
      </w:r>
      <w:r w:rsidR="000361D0">
        <w:t>18</w:t>
      </w:r>
      <w:r>
        <w:t xml:space="preserve"> ansøgninger om støtte til ministeriet. </w:t>
      </w:r>
    </w:p>
    <w:p w:rsidR="0037306D" w:rsidRDefault="0037306D" w:rsidP="00106E36">
      <w:pPr>
        <w:jc w:val="both"/>
      </w:pPr>
      <w:r>
        <w:t xml:space="preserve">Af de </w:t>
      </w:r>
      <w:r w:rsidR="000361D0">
        <w:t>18</w:t>
      </w:r>
      <w:r>
        <w:t xml:space="preserve"> projekter blev det besluttet, at der s</w:t>
      </w:r>
      <w:r w:rsidR="00544B73">
        <w:t>k</w:t>
      </w:r>
      <w:r w:rsidR="000361D0">
        <w:t>ulle gives støtte til i alt 10</w:t>
      </w:r>
      <w:r>
        <w:t xml:space="preserve"> kirker. Projekterne er hver især udvalgt, fordi de har enestående national eller lokal betydning. Udvælgelsen er sket i samarbejde med Nationalmuseet, og Nationalmuseets begrundelse for hvert projekt kan ses nedenfor (rækkefølgen er alfabetisk).</w:t>
      </w:r>
    </w:p>
    <w:p w:rsidR="00106E36" w:rsidRDefault="00106E36" w:rsidP="00106E36">
      <w:pPr>
        <w:jc w:val="both"/>
      </w:pPr>
    </w:p>
    <w:p w:rsidR="00106E36" w:rsidRPr="003A17C0" w:rsidRDefault="00106E36" w:rsidP="00106E36">
      <w:pPr>
        <w:overflowPunct/>
        <w:autoSpaceDE/>
        <w:autoSpaceDN/>
        <w:adjustRightInd/>
        <w:spacing w:after="0"/>
        <w:textAlignment w:val="auto"/>
        <w:rPr>
          <w:rFonts w:asciiTheme="majorHAnsi" w:hAnsiTheme="majorHAnsi"/>
          <w:b/>
          <w:bCs/>
          <w:szCs w:val="22"/>
        </w:rPr>
      </w:pPr>
      <w:r w:rsidRPr="003A17C0">
        <w:rPr>
          <w:rFonts w:asciiTheme="majorHAnsi" w:hAnsiTheme="majorHAnsi"/>
          <w:b/>
          <w:bCs/>
          <w:szCs w:val="22"/>
        </w:rPr>
        <w:t>Generelt om Kirkeistandsættelsesordningen</w:t>
      </w:r>
    </w:p>
    <w:p w:rsidR="00106E36" w:rsidRDefault="00106E36" w:rsidP="00106E36">
      <w:r>
        <w:t xml:space="preserve">Kirkeistandsættelsesordningen giver i år ca. 11 mio. kr. i støtte til istandsættelsesprojekter i landets kirker fra staten. </w:t>
      </w:r>
    </w:p>
    <w:p w:rsidR="00106E36" w:rsidRDefault="00106E36" w:rsidP="00106E36">
      <w:r>
        <w:t xml:space="preserve">Ordningen tilgodeser kun de projekter, der ud fra en faglig vurdering har størst lokal eller national betydning. Når ministeriet har modtaget ansøgningerne, sendes de over til Nationalmuseet, der bistår med vurderingen. På baggrund af Nationalmuseets indstilling træffer ministeren den endelige beslutning om hvilke kirker, der skal have støtte. Støtten udgør 40 % af projektets samlede omkostning, dog maksimalt 3 mio. kr. Grænsen er indsat for at sikre, at få store projekter ikke kan dræne hele puljen på bekostning af mindre, men ligeså støtteværdige projekter. </w:t>
      </w:r>
    </w:p>
    <w:p w:rsidR="00106E36" w:rsidRDefault="00106E36" w:rsidP="00106E36">
      <w:r>
        <w:t>Næste ansøgningsfrist er 1. marts 2019. Du kan læse mere om betingelserne for at modtage tilskud i Økonomihåndbogen her på DAP:</w:t>
      </w:r>
    </w:p>
    <w:p w:rsidR="00106E36" w:rsidRDefault="00106E36" w:rsidP="00106E36">
      <w:pPr>
        <w:jc w:val="both"/>
        <w:rPr>
          <w:b/>
          <w:bCs/>
        </w:rPr>
      </w:pPr>
      <w:r>
        <w:t xml:space="preserve"> </w:t>
      </w:r>
      <w:hyperlink r:id="rId8" w:history="1">
        <w:r>
          <w:rPr>
            <w:rStyle w:val="Hyperlink"/>
          </w:rPr>
          <w:t>https://intranet.kirkenettet.dk/sites/haandboeger/km/okohb/%C3%B8k%C3%B8vejledning/hb%C3%B8kofinanslov/hb%C3%B8kokirkeistands/Sider/default.aspx</w:t>
        </w:r>
      </w:hyperlink>
      <w:r w:rsidR="000361D0">
        <w:br/>
      </w:r>
    </w:p>
    <w:p w:rsidR="00451900" w:rsidRDefault="000361D0" w:rsidP="00106E36">
      <w:pPr>
        <w:jc w:val="both"/>
        <w:rPr>
          <w:i/>
          <w:iCs/>
          <w:noProof/>
          <w:szCs w:val="22"/>
        </w:rPr>
      </w:pPr>
      <w:r w:rsidRPr="00CE42CF">
        <w:rPr>
          <w:b/>
          <w:bCs/>
        </w:rPr>
        <w:t>Asperup Kirke</w:t>
      </w:r>
      <w:r>
        <w:br/>
      </w:r>
      <w:r w:rsidRPr="000361D0">
        <w:rPr>
          <w:i/>
          <w:iCs/>
          <w:noProof/>
          <w:szCs w:val="22"/>
        </w:rPr>
        <w:t>Der søges om midler til at gennemføre en konservering og restaurering af kirkens historiske inventar: altertavle, alterbordspanel, prædikestol med lydhimmel og rygpanel samt to middelalderlige figurer, formentlig fra sidealtre, nemlig en Maria med Barnet og en Anna Selvtredje.  Arbejdet tænkes udført af konservator Karsten Vikkelsø Larsen, Ringe, i henhold til et forslag med overslag af 29. marts 2016, og projektet er godkendt af Fyens Stiftsøvrighed i brev af 16. oktober 2016, lb.nr. 113991/17. Det skal bemærkes, at arbejdet tænkes inkorporeret i en endnu ikke godkendt hovedistandsættelse af kirken med fornyelse af varmeanlægget, nyindretning af våbenhuset samt ændring af gulvbelægning og -niveau samt som de vigtigste dele. Denne istandsættelse er projekteret af Martin B. Jonø, C &amp; W Arkitekter a/s, Svendborg.   Asperup kirke er en ganske anselig bygning bestående af romansk kor og skib samt gotisk østforlængelse, tårn og våbenhus. Inventaret er righoldigt og omfatter blandt andet flere middelalderlige figurer, nemlig udover de to restaureringstrængende også en stor og veludført krucifiksgruppe. I altertavlens topstykke er endvidere indsat et gotisk relief.  Både altertavlen og prædikestolen er fornemt udskårne arbejder af egetræ; altertavlen er fra o. 1650, mens prædikestolen, der ligesom alterbordspanelet går tilbage til 1580, er moderniseret nogenlunde samtidig med altertavlens opsætning. Kirkens to hovedstykker fremstår altså i fornem harmoni. De trænger også begge to stærkt til at blive sat i stand. Altertavlens gotiske topstykke blev snedkermæssigt istandsat i forbindelse med en hovedrenovering i 1980’erne, men hverken tavlens andre dele eller den allerede dengang restaureringstrængende prædikestol kom med på programmet ved denne lejlighed. Da Nationalmuseets konserveringsfaglige kirkekonsulent besigtigede Asperup kirke i 2008, kunne hun således konstatere, at altertavlen var i ringe bevaringstilstand og at prædikestolen stod snavset, med store udtørringsskader, sprukne og åbne samlinger og en del løse dele. Både altertavlen og prædikestolen blev ligesom de to middelalderfigurer anbefalet istandsat inden for en kortere årrække, og her ti år efter synes arbejdet presserende.   Det kan altså konkluderes, at det ønskede arbejde er stærkt tiltrængt. For dets betydning gælder, at Asperup kirke er af stor regional værdi og at der altså er tale om en ansøgning vedrørende et arbejde, som gælder genstande af enestående lokal betydning. Den må betragtes som absolut</w:t>
      </w:r>
      <w:r w:rsidR="00106E36">
        <w:rPr>
          <w:i/>
          <w:iCs/>
          <w:noProof/>
          <w:szCs w:val="22"/>
        </w:rPr>
        <w:t xml:space="preserve"> </w:t>
      </w:r>
      <w:r w:rsidRPr="000361D0">
        <w:rPr>
          <w:i/>
          <w:iCs/>
          <w:noProof/>
          <w:szCs w:val="22"/>
        </w:rPr>
        <w:t xml:space="preserve">støtteværdig.  </w:t>
      </w:r>
    </w:p>
    <w:p w:rsidR="00106E36" w:rsidRDefault="00106E36" w:rsidP="00106E36">
      <w:pPr>
        <w:jc w:val="both"/>
        <w:rPr>
          <w:rFonts w:asciiTheme="majorHAnsi" w:hAnsiTheme="majorHAnsi"/>
          <w:b/>
          <w:bCs/>
          <w:szCs w:val="22"/>
        </w:rPr>
      </w:pPr>
    </w:p>
    <w:p w:rsidR="000361D0" w:rsidRPr="00106E36" w:rsidRDefault="000361D0" w:rsidP="00106E36">
      <w:pPr>
        <w:pStyle w:val="Sidehoved"/>
        <w:tabs>
          <w:tab w:val="clear" w:pos="4819"/>
          <w:tab w:val="left" w:pos="6660"/>
          <w:tab w:val="right" w:pos="8080"/>
        </w:tabs>
        <w:rPr>
          <w:i/>
          <w:iCs/>
          <w:szCs w:val="24"/>
        </w:rPr>
      </w:pPr>
      <w:r>
        <w:rPr>
          <w:rFonts w:asciiTheme="majorHAnsi" w:hAnsiTheme="majorHAnsi"/>
          <w:b/>
          <w:bCs/>
          <w:szCs w:val="22"/>
        </w:rPr>
        <w:t>Burkal</w:t>
      </w:r>
      <w:r w:rsidR="00544B73">
        <w:rPr>
          <w:rFonts w:asciiTheme="majorHAnsi" w:hAnsiTheme="majorHAnsi"/>
          <w:b/>
          <w:bCs/>
          <w:szCs w:val="22"/>
        </w:rPr>
        <w:t xml:space="preserve"> Kirke</w:t>
      </w:r>
      <w:r w:rsidR="00544B73">
        <w:rPr>
          <w:rFonts w:asciiTheme="majorHAnsi" w:hAnsiTheme="majorHAnsi"/>
          <w:b/>
          <w:bCs/>
          <w:szCs w:val="22"/>
        </w:rPr>
        <w:br/>
      </w:r>
      <w:r w:rsidRPr="000361D0">
        <w:rPr>
          <w:i/>
          <w:iCs/>
          <w:szCs w:val="24"/>
        </w:rPr>
        <w:t xml:space="preserve">Der søges om midler til at lade Burkal kirkes bemalede lofter og historiske inventar sætte i stand i henhold til et forslag med overslag udarbejdet af Nationalmuseets konserveringsværksted Bevaring og Naturvidenskab den 21. august 2017 og godkendt af Haderslev Stiftsøvrighed i brev af 29. januar 2017, sagsnr. 17/1428, lb.nr. 6849/18.  Burkal kirke har senromansk apsis, kor og skib af mark- og munkesten, gotisk våbenhus, vestforlængelse fra 1637 og tagrytter fra 1792. Både det gamle skib og vestforlængelsen har malede lofter, i det gamle skib muligvis fra 1622 og i vestforlængelsen fra straks efter dennes opførelse. Disse lofter er blandt Danmarks ældst bevarede og udmærker sig ved både at have mønstre og figurative motiver i form af medaljoner med Kristus og de tolv apostle. I 1622 tilkom også både den fornemme altertavle med reliefudskårne felter samt den ganske usædvanlige døbefont med en marmoreret kumme båret af evangelistfigurer og en udskåret himmel med en frifigur af Jesus som Smertensmand. Den helhed, der hermed blev skabt, suppleres af en ligeledes udskåret prædikestol med himmel samt et sengotisk korbuekrucifiks med sidefigurer. I en redegørelse for kvalifikationskravene til konserveringen af Burkal kirkes loft og historiske inventar af 14. november 2017 skrev Nationalmuseets konserveringsfaglige kirkekonsulent, at disse dele har ”en unik og umistelig kulturværdi” og må anses for at være af enestående national betydning. Men desværre er især loftet i meget dårlig bevaringstilstand. Det blev allerede i 2001 påpeget, at det snarest muligt måtte sættes i stand, men af økonomiske årsager har dette endnu ikke kunnet lade sig gøre, og forfaldet er nu umiddelbart synligt i form af store, afskallende partier.  En forundersøgelse, gennemført i maj 2017, har endvidere godtgjort, at flere bjælker må stabiliseres.   Lofterne har altså et stort og aktuelt behov for konservering og restaurering. Det samme gælder både krucifiksgruppen og et stort kongemonogram ophængt i koret, mens altertavlen er tilsodet og prædikestolen udtørret. Der er med andre ord tale om en restaureringsopgave af et betydeligt omfang.  Det må også konkluderes, at det ønskede arbejde er overordentligt tiltrængt. For dets betydning gælder, at Burkal kirke er af stor regional værdi, men at dens </w:t>
      </w:r>
      <w:r w:rsidR="00106E36" w:rsidRPr="00106E36">
        <w:rPr>
          <w:i/>
          <w:iCs/>
          <w:szCs w:val="24"/>
        </w:rPr>
        <w:t>l</w:t>
      </w:r>
      <w:r w:rsidRPr="00106E36">
        <w:rPr>
          <w:i/>
          <w:iCs/>
          <w:szCs w:val="24"/>
        </w:rPr>
        <w:t>oftsbemalinger er så sjældne, at de må tilkendes en enestående national betydning. Ansøgningen fra Burkal menighedsråd må følgelig betragtes som absolut støtteværdig.</w:t>
      </w:r>
    </w:p>
    <w:p w:rsidR="00544B73" w:rsidRPr="00E10C11" w:rsidRDefault="00544B73" w:rsidP="000361D0">
      <w:pPr>
        <w:overflowPunct/>
        <w:autoSpaceDE/>
        <w:autoSpaceDN/>
        <w:adjustRightInd/>
        <w:spacing w:after="0"/>
        <w:jc w:val="both"/>
        <w:textAlignment w:val="auto"/>
        <w:rPr>
          <w:szCs w:val="22"/>
        </w:rPr>
      </w:pPr>
    </w:p>
    <w:p w:rsidR="000361D0" w:rsidRDefault="000361D0" w:rsidP="000361D0">
      <w:pPr>
        <w:overflowPunct/>
        <w:autoSpaceDE/>
        <w:autoSpaceDN/>
        <w:adjustRightInd/>
        <w:spacing w:after="0" w:line="276" w:lineRule="auto"/>
        <w:jc w:val="both"/>
        <w:textAlignment w:val="auto"/>
        <w:rPr>
          <w:szCs w:val="22"/>
        </w:rPr>
      </w:pPr>
      <w:r>
        <w:rPr>
          <w:b/>
          <w:bCs/>
          <w:szCs w:val="22"/>
        </w:rPr>
        <w:t>Eliask</w:t>
      </w:r>
      <w:r w:rsidR="00451900">
        <w:rPr>
          <w:b/>
          <w:bCs/>
          <w:szCs w:val="22"/>
        </w:rPr>
        <w:t>irke</w:t>
      </w:r>
      <w:r>
        <w:rPr>
          <w:szCs w:val="22"/>
        </w:rPr>
        <w:t>n</w:t>
      </w:r>
    </w:p>
    <w:p w:rsidR="000361D0" w:rsidRDefault="000361D0" w:rsidP="000361D0">
      <w:pPr>
        <w:tabs>
          <w:tab w:val="center" w:pos="4819"/>
          <w:tab w:val="left" w:pos="6660"/>
          <w:tab w:val="right" w:pos="8080"/>
          <w:tab w:val="right" w:pos="9638"/>
        </w:tabs>
        <w:overflowPunct/>
        <w:autoSpaceDE/>
        <w:autoSpaceDN/>
        <w:adjustRightInd/>
        <w:textAlignment w:val="auto"/>
        <w:rPr>
          <w:i/>
          <w:iCs/>
          <w:szCs w:val="24"/>
        </w:rPr>
      </w:pPr>
      <w:r w:rsidRPr="000361D0">
        <w:rPr>
          <w:i/>
          <w:iCs/>
          <w:szCs w:val="24"/>
        </w:rPr>
        <w:t>Der søges om midler til istandsættelse af de tre malerier over alteret, udført af Frans Schwartz til den nybyggede kirke i 1908-09. Arbejdet tænkes overladt til Kunstkonserveringen, Afdeling Øst i Helsingør, der pr. 31. oktober 2017 har indleveret et forslag med overslag i henhold til de retningslinjer for maleriernes behandling, som er udstukket i Nationalmuseets besigtigelsesrapport af 24. juni 2008. Det er godkendt af Københavns Stiftsøvrighed i brev af 1. marts 2018, lb.nr. 25314/18. Eliaskirken, der er opført af Martin Nyrop i 1906-08, er en af Københavns mest markante bygninger. Bygget ud til Vesterbros Torv knejser den med sin to tårnede facade over en mægtig trappe. Det indre er knap så karakteristisk, blandt andet fordi lysindfaldet i kirkerummet, der kommer gennem et stort overlysvindue, har en ret diffus karakter. Det er derfor dobbelt ærgerligt, at alterudsmykningen, dvs. de tre malerier af Schwartz, der skulle fungere som en slags symbolske kirkevinduer, er blevet så tilsnavset, at den nærmest går ud i ét med det omgivende murværk og er ude af stand til at virke med den åbne lethed, der var intentionen. Schwartz er i dag en relativt ukendt kunstner, blandt andet fordi han i høj grad holdt sig for sig selv og arbejdede med raderinger og overvejende religiøse motiver. Men han fik samtidig en stor indflydelse på de kommende generationer, idet han var iblandt de første, der brød med det da lidt stivnede kunstakademi til fordel for en alternativ, fri kunstskole. Hans malerier i Eliaskirken er malet med olie på lærred, der derpå er klæbet direkte på pudsen. Ud over at de i dag er dækket af et tykt lag nærmest sort overfladesnavs, er deres lærreder bulede som følge af sætningsskader og farvelagene så afskallede, at billedernes samlede tilstand må betegnes som stærkt kritisk.  Det ønskede arbejde må konstateres stærkt tiltrængt. Da Eliaskirkens ydre har givet den en betydning, der må betegnes som national, må det vægtes ganske højt, at dens indre gengives en karakter, så der bliver en større overensstemmelse mellem det ydre og det indre. Der er altså tale om en ansøgning vedrørende et arbejde, som er udsprunget af et stort behov og som gælder genstande af enestående lokal og national betydning. Den må betragtes som absolut støtteværdig.  Ansøgningen fra Eliaskirken må følgelig betragtes som absolut støtteværdig.</w:t>
      </w:r>
    </w:p>
    <w:p w:rsidR="00CE42CF" w:rsidRDefault="00CE42CF" w:rsidP="000361D0">
      <w:pPr>
        <w:tabs>
          <w:tab w:val="center" w:pos="4819"/>
          <w:tab w:val="left" w:pos="6660"/>
          <w:tab w:val="right" w:pos="8080"/>
          <w:tab w:val="right" w:pos="9638"/>
        </w:tabs>
        <w:overflowPunct/>
        <w:autoSpaceDE/>
        <w:autoSpaceDN/>
        <w:adjustRightInd/>
        <w:textAlignment w:val="auto"/>
        <w:rPr>
          <w:i/>
          <w:iCs/>
          <w:szCs w:val="24"/>
        </w:rPr>
      </w:pPr>
    </w:p>
    <w:p w:rsidR="00CE42CF" w:rsidRPr="000361D0" w:rsidRDefault="00CE42CF" w:rsidP="00106E36">
      <w:pPr>
        <w:spacing w:after="0"/>
        <w:rPr>
          <w:i/>
          <w:iCs/>
          <w:noProof/>
          <w:szCs w:val="22"/>
        </w:rPr>
      </w:pPr>
      <w:r>
        <w:rPr>
          <w:rFonts w:asciiTheme="majorHAnsi" w:hAnsiTheme="majorHAnsi"/>
          <w:b/>
          <w:bCs/>
          <w:szCs w:val="22"/>
        </w:rPr>
        <w:t>Haderslev</w:t>
      </w:r>
      <w:r w:rsidRPr="00B91A48">
        <w:rPr>
          <w:rFonts w:asciiTheme="majorHAnsi" w:hAnsiTheme="majorHAnsi"/>
          <w:b/>
          <w:bCs/>
          <w:szCs w:val="22"/>
        </w:rPr>
        <w:t xml:space="preserve"> kirke</w:t>
      </w:r>
      <w:r>
        <w:rPr>
          <w:rFonts w:asciiTheme="majorHAnsi" w:hAnsiTheme="majorHAnsi"/>
          <w:b/>
          <w:bCs/>
          <w:szCs w:val="22"/>
        </w:rPr>
        <w:br/>
      </w:r>
      <w:r w:rsidRPr="000361D0">
        <w:rPr>
          <w:i/>
          <w:iCs/>
          <w:noProof/>
          <w:szCs w:val="22"/>
        </w:rPr>
        <w:t>Der søges om midler til renovering af domkirkens historiske inventar, nemlig alterets krucifiksgruppe, korbuekrucifikset, fontehimlen, prædikestolen med lydhimmel, et orgelpulpitur, to malerier, to faner og, først og fremmest, tretten epitafier fra især</w:t>
      </w:r>
      <w:r w:rsidRPr="000361D0">
        <w:rPr>
          <w:b/>
          <w:bCs/>
          <w:i/>
          <w:iCs/>
          <w:noProof/>
          <w:szCs w:val="22"/>
        </w:rPr>
        <w:t xml:space="preserve"> </w:t>
      </w:r>
      <w:r w:rsidRPr="000361D0">
        <w:rPr>
          <w:i/>
          <w:iCs/>
          <w:noProof/>
          <w:szCs w:val="22"/>
        </w:rPr>
        <w:t>1600-tallet. Hertil kommer</w:t>
      </w:r>
      <w:r w:rsidR="00106E36">
        <w:rPr>
          <w:i/>
          <w:iCs/>
          <w:noProof/>
          <w:szCs w:val="22"/>
        </w:rPr>
        <w:t xml:space="preserve"> </w:t>
      </w:r>
      <w:r w:rsidRPr="000361D0">
        <w:rPr>
          <w:i/>
          <w:iCs/>
          <w:noProof/>
          <w:szCs w:val="22"/>
        </w:rPr>
        <w:t xml:space="preserve">supplerende arbejder i form af rengøringer etc. af blandt andet to sandstensportaler. Arbejdet, der tænkes udført af konservator Karsten Vikkelsø Larsen, Ringe, i henhold til et forslag med overslag af 30. november 2017, er knyttet til en hovedrenovering af Haderslev Vor Frue kirke, ledet af arkitektfirmaet Mejeriet A/S, Haderslev. En omlægning af taget er gennemført, og istandsættelsen af inventaret er sammen med en indvendig kalkning godkendt af Haderslev Stiftsøvrighed i brev af 1. december 2017, sagsnr. 17/5449, lb.nr. 140174/17.   Haderslev domkirke består af et senromansk tværskib og et unggotisk langskib, et koranlæg fra omkring 1420 og en forhal i vest fra 1650; våbenhus og sakristi er nyere. Korpartiet, der kun med nød og næppe har fundet plads i forhold til den vigtige trafikåre, Nørregade, er måske netop på grund af denne begrænsning blevet et enestående værk, som også giver kirkerummet en imponerende afrunding og et fantastisk lysindfald. Det helstøbte interiør fuldendes af det fine træinventar, som også repræsenterer en vigtig del af byens kulturhistorie, ikke mindst epitafierne, der i udstrakt grad er sat over datidens øvrighedspersoner. For fontehimlen, prædikestolen og dens himmel, epitafiet over Hinrich Bahnsen, de to faner og det ene maleri gælder endvidere, at genstandene har et stort og akut behov for at blive konserveret og restaureret.  Det ønskede arbejde er både tiltrængt og relevant, og for dets betydning gælder, at Haderslev Domkirke er af en regional værdi grænsende til den nationale. Der er altså tale om en ansøgning vedrørende en opretning af genstande, der som et minimum må tildeles en enestående lokal betydning. Den må betragtes som absolut støtteværdig.  </w:t>
      </w:r>
    </w:p>
    <w:p w:rsidR="00451900" w:rsidRPr="00E15E00" w:rsidRDefault="00451900" w:rsidP="00544B73">
      <w:pPr>
        <w:pStyle w:val="Default"/>
        <w:spacing w:line="276" w:lineRule="auto"/>
        <w:rPr>
          <w:rFonts w:asciiTheme="majorHAnsi" w:hAnsiTheme="majorHAnsi"/>
          <w:b/>
          <w:bCs/>
          <w:i/>
          <w:iCs/>
          <w:sz w:val="22"/>
          <w:szCs w:val="22"/>
        </w:rPr>
      </w:pPr>
    </w:p>
    <w:p w:rsidR="00544B73" w:rsidRPr="00353562" w:rsidRDefault="00544B73" w:rsidP="00544B73">
      <w:pPr>
        <w:overflowPunct/>
        <w:autoSpaceDE/>
        <w:autoSpaceDN/>
        <w:adjustRightInd/>
        <w:spacing w:after="0"/>
        <w:ind w:left="1134"/>
        <w:jc w:val="both"/>
        <w:textAlignment w:val="auto"/>
        <w:rPr>
          <w:sz w:val="6"/>
          <w:szCs w:val="6"/>
        </w:rPr>
      </w:pPr>
    </w:p>
    <w:p w:rsidR="000361D0" w:rsidRDefault="000361D0" w:rsidP="000361D0">
      <w:pPr>
        <w:pStyle w:val="Sidehoved"/>
        <w:tabs>
          <w:tab w:val="left" w:pos="6660"/>
          <w:tab w:val="right" w:pos="8080"/>
        </w:tabs>
        <w:rPr>
          <w:i/>
          <w:iCs/>
          <w:szCs w:val="24"/>
        </w:rPr>
      </w:pPr>
      <w:r>
        <w:rPr>
          <w:b/>
          <w:bCs/>
          <w:szCs w:val="22"/>
        </w:rPr>
        <w:t>Horslunde</w:t>
      </w:r>
      <w:r w:rsidR="00544B73">
        <w:rPr>
          <w:b/>
          <w:bCs/>
          <w:szCs w:val="22"/>
        </w:rPr>
        <w:t xml:space="preserve"> kirke</w:t>
      </w:r>
      <w:r w:rsidR="00544B73">
        <w:rPr>
          <w:b/>
          <w:bCs/>
          <w:szCs w:val="22"/>
        </w:rPr>
        <w:br/>
      </w:r>
      <w:r w:rsidRPr="000361D0">
        <w:rPr>
          <w:i/>
          <w:iCs/>
          <w:szCs w:val="24"/>
        </w:rPr>
        <w:t xml:space="preserve">Der søges om midler til en renovering af det Reventlowske kapel i kirkens tårnrum med restaurering af gulv, puds og midtersøjle, foruden indgangsportalen, fire trækister og en marmorsarkofag.  Det er tanken, at der skal fremføres el til varmekilder og belysning, og at der i kapellets sydlige vindue skal isættes en glasmosaik udført af kunstneren John Körner. Idet der ikke er givet forslag hertil, er vinduesudsmykningen undtaget fra den foreliggende ansøgning. Ansøgningen, som er baseret på et projekt udarbejdet af arkitektfirmaet Arp &amp; Nielsen, Vordingborg, i februar 2016, med overslag indhentet fra henholdsvis Nordisk Konservering, Raadvad, og Nationalmuseets konserveringsværksted Bevaring og Naturvidenskab, medtager en renovering af det med det Reventlowske kapel samhørende Reventlowske gravmonument på kirkegården. Dette er til gengæld ikke med i Lolland-Falsters stifts godkendelse, der er meddelt pr. brev af 29. august 2017, dok.nr. 100036/17. Heri oplyses således, at stiftet i forbindelse med renoveringen af det Reventlowske gravmonument har ”modtaget en udtalelse fra kirkegårdkonsulenten, som vil blive fremsendt i særskilt høring”. Horslunde kirke er en anselig bygning bestående af romansk apsis, kor og skib, sengotisk vesttårn og våbenhus. Gravkapellet, der er indrettet i 1755, knytter kirken til herregården Pederstrup, der blev (om)bygget omkring 1820 af en af hovedmændene bag stavnsbåndets ophævelse i 1788 og initiativtager til fredsskovsforordningen af 1805, gehejmestatsminister C.D.F. Reventlow. Det var således dennes far, der ved sin første hustrus død lod kapellet indrette. Faderen ligger selv i kapellet sammen med sine to hustruer og et par tidligt afdøde børn, mens blandt andet C.D.F. Reventlow selv er begravet på kirkegården. For kapellet gælder, at det er stærkt fugtskadet med revnede vægge og let nedsunket gulv: trækisterne har været angrebet af borebiller og står med svækket træ og rustne samlinger, mens marmorsarkofagen er præget af sætningsskader og på grund af korrosioner i de samlende jernankre i en yderst kritisk bevaringstilstand.  Det ønskede arbejde må altså anses for tiltrængt. For dets betydning gælder, at det Reventlowske kapel i Horslunde kirke er af en regional værdi grænsende til den nationale, og at der altså er tale om en ansøgning vedrørende en opretning af genstande, der som et minimum må tildeles en enestående lokal betydning. Den må betragtes som absolut støtteværdig.  </w:t>
      </w:r>
    </w:p>
    <w:p w:rsidR="00CE42CF" w:rsidRDefault="00CE42CF" w:rsidP="000361D0">
      <w:pPr>
        <w:pStyle w:val="Sidehoved"/>
        <w:tabs>
          <w:tab w:val="left" w:pos="6660"/>
          <w:tab w:val="right" w:pos="8080"/>
        </w:tabs>
        <w:rPr>
          <w:i/>
          <w:iCs/>
          <w:szCs w:val="24"/>
        </w:rPr>
      </w:pPr>
    </w:p>
    <w:p w:rsidR="00CE42CF" w:rsidRPr="00CE42CF" w:rsidRDefault="00CE42CF" w:rsidP="00CE42CF">
      <w:pPr>
        <w:pStyle w:val="Sidehoved"/>
        <w:tabs>
          <w:tab w:val="left" w:pos="6660"/>
          <w:tab w:val="right" w:pos="8080"/>
        </w:tabs>
        <w:rPr>
          <w:b/>
          <w:bCs/>
          <w:szCs w:val="24"/>
        </w:rPr>
      </w:pPr>
      <w:r w:rsidRPr="00CE42CF">
        <w:rPr>
          <w:b/>
          <w:bCs/>
          <w:szCs w:val="24"/>
        </w:rPr>
        <w:t>Rind Kirke</w:t>
      </w:r>
      <w:r>
        <w:rPr>
          <w:b/>
          <w:bCs/>
          <w:szCs w:val="24"/>
        </w:rPr>
        <w:br/>
      </w:r>
      <w:r w:rsidRPr="00CE42CF">
        <w:rPr>
          <w:i/>
          <w:iCs/>
          <w:noProof/>
          <w:szCs w:val="22"/>
        </w:rPr>
        <w:t xml:space="preserve">Der søges om midler til en indvendig istandsættelse med nykalkning af kirkens vægge, reparation af gulvene, ændringer og suppleringer af varmeanlægget, supplering af belysningen, istandsættelse af det historiske inventar og maling af det øvrige samt ændring af knæfaldets højde. Projektet, hvorom det korrekt hedder, at det gælder en almindelig, nænsom vedligeholdelse, er udarbejdet af arkitektfirmaet Vilhelmsen, Marxen &amp; Bech-Jensen i november 2016 med en revision omkring varmeanlægget fra maj 2017 og godkendt af Viborg Stiftsøvrighed i et brev af 18. oktober 2017, lb.nr. 126951/17.   Rind kirke har romansk kor og skib af granitkvadre på skråkantsokkel og tympanonfelter over begge de oprindelige døre ligesom Danmarks ældste, daterede kirke, Gjellerup. Fra gotisk tid stammer våbenhuset og det imponerende tårn, mens der i 1990’erne er tilføjet et dåbsventeværelse. Interiøret er enkelt og fint, med træloft, altertavle fra renæssancen og en lidt yngre prædikestol, foruden et epitafium fra 1700-tallets midte.  Rind kirke har en indlysende regional værdi, og ønsket om at få kirkerummet istandsat er prisværdigt. Det er endvidere glædeligt, at arbejdet holdes på vedligeholdelsesplanet. Men på trods af projektets indlysende kvaliteter er det vurderingen, at det aktuelle ansøgerfelt rummer så mange vægtige, lokalt og nationalt enestående projekter af en så nødvendig og hastende karakter, at det ønskede restaureringsarbejde i Rind kirke må placeres relativt langt nede på prioriteringslisten. </w:t>
      </w:r>
    </w:p>
    <w:p w:rsidR="00CE42CF" w:rsidRDefault="00CE42CF" w:rsidP="00CE42CF">
      <w:pPr>
        <w:tabs>
          <w:tab w:val="left" w:pos="6660"/>
          <w:tab w:val="right" w:pos="8080"/>
          <w:tab w:val="right" w:pos="9638"/>
        </w:tabs>
        <w:overflowPunct/>
        <w:autoSpaceDE/>
        <w:autoSpaceDN/>
        <w:adjustRightInd/>
        <w:textAlignment w:val="auto"/>
        <w:rPr>
          <w:i/>
          <w:iCs/>
          <w:noProof/>
          <w:szCs w:val="22"/>
        </w:rPr>
      </w:pPr>
    </w:p>
    <w:p w:rsidR="00CE42CF" w:rsidRDefault="00CE42CF" w:rsidP="00CE42CF">
      <w:pPr>
        <w:pStyle w:val="Default"/>
        <w:rPr>
          <w:b/>
          <w:bCs/>
          <w:szCs w:val="22"/>
        </w:rPr>
      </w:pPr>
      <w:r>
        <w:rPr>
          <w:b/>
          <w:bCs/>
          <w:szCs w:val="22"/>
        </w:rPr>
        <w:t>Slangerup k</w:t>
      </w:r>
      <w:r w:rsidRPr="005F7121">
        <w:rPr>
          <w:b/>
          <w:bCs/>
          <w:szCs w:val="22"/>
        </w:rPr>
        <w:t>irke</w:t>
      </w:r>
      <w:r>
        <w:rPr>
          <w:b/>
          <w:bCs/>
          <w:szCs w:val="22"/>
        </w:rPr>
        <w:t>:</w:t>
      </w:r>
    </w:p>
    <w:p w:rsidR="00CE42CF" w:rsidRPr="000361D0" w:rsidRDefault="00CE42CF" w:rsidP="00106E36">
      <w:pPr>
        <w:overflowPunct/>
        <w:spacing w:after="0"/>
        <w:textAlignment w:val="auto"/>
        <w:rPr>
          <w:rFonts w:asciiTheme="majorHAnsi" w:hAnsiTheme="majorHAnsi"/>
          <w:i/>
          <w:iCs/>
          <w:color w:val="000000"/>
          <w:szCs w:val="22"/>
          <w:lang w:bidi="he-IL"/>
        </w:rPr>
      </w:pPr>
      <w:r w:rsidRPr="000361D0">
        <w:rPr>
          <w:rFonts w:asciiTheme="majorHAnsi" w:hAnsiTheme="majorHAnsi"/>
          <w:i/>
          <w:iCs/>
          <w:color w:val="000000"/>
          <w:szCs w:val="22"/>
          <w:lang w:bidi="he-IL"/>
        </w:rPr>
        <w:t xml:space="preserve">Der søges om midler til at gennemføre en konservering og restaurering af kirkens historiske inventar, først og fremmest altertavlen, det oprindelige altermaleri, et epitafium over Margrethe Rhuman fra omkring 1615 samt den gamle </w:t>
      </w:r>
      <w:r w:rsidR="00106E36">
        <w:rPr>
          <w:rFonts w:asciiTheme="majorHAnsi" w:hAnsiTheme="majorHAnsi"/>
          <w:i/>
          <w:iCs/>
          <w:color w:val="000000"/>
          <w:szCs w:val="22"/>
          <w:lang w:bidi="he-IL"/>
        </w:rPr>
        <w:t>p</w:t>
      </w:r>
      <w:r w:rsidRPr="000361D0">
        <w:rPr>
          <w:rFonts w:asciiTheme="majorHAnsi" w:hAnsiTheme="majorHAnsi"/>
          <w:i/>
          <w:iCs/>
          <w:color w:val="000000"/>
          <w:szCs w:val="22"/>
          <w:lang w:bidi="he-IL"/>
        </w:rPr>
        <w:t xml:space="preserve">ræstetavle bagved alteret. Arbejdet tænkes udført af snedkerkonserveringsværkstedet Henning Pedersen &amp; Søn, Køge, samt Nordisk Konservering, Raadvad, i henhold til forslag med overslag af henholdsvis 19. juli og 24. august 2017, og projektet er godkendt af Helsingør Stiftsøvrighed i brev af 22. januar 2018, dok.nr. 9458/18.   Slangerup kirke udmærker sig ved, at den bortset fra tårnets nederste del er en gennemført efterreformatorisk bygning, bygget af munkesten i 1588 og indrettet med hovedstykker: altertavle, prædikestol og døbefont foruden et korgitter, fra 1600-tallet; stolestaderne stammer i hovedsagen fra kirkens opførelsestid. Efter en besigtigelse i maj 2017 kunne Nationalmuseets konserveringsfaglige kirkekonsulent i en rapport af 29. juni 2017 konkludere, at en del af det historiske inventar står udtørret, og at især tre genstande har et stort og akut behov for at blive konserveret og restaureret, nemlig altertavlen, der siden 1934 har haft et mid-delalderligt relief indsat i midterfeltet, og som står med partielt løstsiddende både træværk og bemaling, det oprindelige altermaleri, der pt. end ikke tåler berøring, og epitafiet over Margrethe Rhumann, der er solskadet og som ligeledes har mange løstsiddende farver. Om kirkens korgitter og korbuekrucifiks hed det, at disse genstande skal konserveres og restaureres inden for 5-7 år, og menighedsrådet er fuldt opmærksom på dette forhold, men har i første omgang valgt at koncentrere sig om en afhjælpning af de mest påtrængende problemer, idet det samtidig med en konservering af den ligeledes udpinte bemaling på præsterækketavlen ønsker at få denne ført ajour. Nationalmuseet kan kun tilslutte sig denne prioritering.  Det kan altså konkluderes, at det ønskede arbejde er stærkt tiltrængt. For dets betydning gælder, at Slangerup kirke er af en regional værdi grænsende til den nationale, og at der altså er tale om en ansøgning vedrørende en opretning af genstande, der som et minimum må tildeles en enestående lokal betydning. Den må betragtes som absolut støtteværdig.  </w:t>
      </w:r>
    </w:p>
    <w:p w:rsidR="00544B73" w:rsidRDefault="00544B73" w:rsidP="00544B73">
      <w:pPr>
        <w:overflowPunct/>
        <w:autoSpaceDE/>
        <w:autoSpaceDN/>
        <w:adjustRightInd/>
        <w:spacing w:after="0"/>
        <w:textAlignment w:val="auto"/>
        <w:rPr>
          <w:rFonts w:ascii="Times New Roman" w:hAnsi="Times New Roman"/>
          <w:b/>
          <w:bCs/>
          <w:noProof/>
          <w:color w:val="000000"/>
          <w:sz w:val="24"/>
          <w:szCs w:val="22"/>
          <w:lang w:bidi="he-IL"/>
        </w:rPr>
      </w:pPr>
    </w:p>
    <w:p w:rsidR="00544B73" w:rsidRPr="000361D0" w:rsidRDefault="000361D0" w:rsidP="00106E36">
      <w:pPr>
        <w:pStyle w:val="Sidehoved"/>
        <w:tabs>
          <w:tab w:val="clear" w:pos="4819"/>
          <w:tab w:val="left" w:pos="6660"/>
          <w:tab w:val="right" w:pos="8080"/>
        </w:tabs>
        <w:rPr>
          <w:szCs w:val="24"/>
        </w:rPr>
      </w:pPr>
      <w:r>
        <w:rPr>
          <w:b/>
          <w:bCs/>
          <w:noProof/>
          <w:szCs w:val="22"/>
        </w:rPr>
        <w:t>Sæby</w:t>
      </w:r>
      <w:r w:rsidR="00544B73">
        <w:rPr>
          <w:b/>
          <w:bCs/>
          <w:noProof/>
          <w:szCs w:val="22"/>
        </w:rPr>
        <w:t xml:space="preserve"> kirke</w:t>
      </w:r>
      <w:r w:rsidR="00544B73">
        <w:rPr>
          <w:b/>
          <w:bCs/>
          <w:noProof/>
          <w:szCs w:val="22"/>
        </w:rPr>
        <w:br/>
      </w:r>
      <w:r w:rsidRPr="000361D0">
        <w:rPr>
          <w:rFonts w:asciiTheme="majorHAnsi" w:hAnsiTheme="majorHAnsi"/>
          <w:i/>
          <w:iCs/>
          <w:szCs w:val="22"/>
        </w:rPr>
        <w:t>Der søges om midler til rensning og istandsættelse af samtlige kalkmalerier i kor, skib og sideskib i henhold til et forslag med overslag udarbejdet af Nationalmuseets konserveringsværksted Bevaring og Naturvidenskab den 10. juni 2015. Arbejdet, der styres af arkitekt Øjvind Jørgensen, arkitektfirmaet Arkinord, Frederikshavn, indebærer endvidere en sikring af kirkens inventar. Denne, der er emnet for en særskilt, endnu uafsluttet høring, er ønsket overladt til konserveringsværkstedet Kurt Nedergaard, Aalborg, og Nationalmuseet har i sin udtalelse af 5. april 2018 anbefalet godkendelse af denne disposition. Selve istandsættelsen af kalkmalerierne er godkendt af Aalborg Stiftsøvrighed i brev af 28. november 2017, dok.nr. 145928/17. Sæby menighedsråd søgte allerede i 2017 om midler fra Kirkeministeriets istandsættelsespulje. Men på dette tidspunkt forelå endnu kun en principgodkendelse fra Aalborg Stiftsøvrighed, og eftersom den indeholdt spørgsmål, der kunne tænkes at medføre ændringer i det projekterede, blev det vurderet, at de påtænkte arbejder i Sæby kirke ikke kunne komme i betragtning på dette tidspunkt. Nu er ansøgningen genindsendt, og Nationalmuseet kan kun gentage den vurdering af dens betydning, som museet formulerede sidste år og som også er brugt i dette års ansøgning, nemlig, at:  Den oprindelige klosterkirke i Sæby er en stor og betydningsfuld kirke med langhus, bredt vesttårn og en stor kapeludbygning mod syd. Både langhuset og kapeludbygningen er udsmykket med kalkmalerier, som alle må betegnes som bevaringsværdige, men hvoraf især dekorationen i langhusets tredje fag skiller sig ud ved et motivprogram, som er helt enestående i det danske materiale. Denne del af Sæby kirkes kalkmalerier må således regnes blandt landets vigtigste. Men flere andre steder i kirken har motiverne en helt speciel karakter, ligesom der blandt andet fortælles lokalhistorie i form af våbenskjolde for flere af egnens adelsmænd. Sæby kirkes kalkmalerier udgør således lidt af et monument. Idet Sæby kirke er af indlysende regional, for ikke at sige national betydning, og da det ønskede arbejde tilgodeser værdier af</w:t>
      </w:r>
      <w:r w:rsidR="00106E36">
        <w:rPr>
          <w:rFonts w:asciiTheme="majorHAnsi" w:hAnsiTheme="majorHAnsi"/>
          <w:i/>
          <w:iCs/>
          <w:szCs w:val="22"/>
        </w:rPr>
        <w:t xml:space="preserve"> </w:t>
      </w:r>
      <w:r w:rsidRPr="000361D0">
        <w:rPr>
          <w:rFonts w:asciiTheme="majorHAnsi" w:hAnsiTheme="majorHAnsi"/>
          <w:i/>
          <w:iCs/>
          <w:szCs w:val="22"/>
        </w:rPr>
        <w:t>tilsvarende kvalitet og må anses for såvel nødvendigt som både gennemtænkt og -projekteret, er der tale om en a</w:t>
      </w:r>
      <w:r>
        <w:rPr>
          <w:rFonts w:asciiTheme="majorHAnsi" w:hAnsiTheme="majorHAnsi"/>
          <w:i/>
          <w:iCs/>
          <w:szCs w:val="22"/>
        </w:rPr>
        <w:t xml:space="preserve">bsolut støtteværdig ansøgning. </w:t>
      </w:r>
    </w:p>
    <w:p w:rsidR="00544B73" w:rsidRDefault="00544B73" w:rsidP="000361D0">
      <w:pPr>
        <w:pStyle w:val="Default"/>
        <w:rPr>
          <w:rFonts w:asciiTheme="majorHAnsi" w:hAnsiTheme="majorHAnsi"/>
          <w:i/>
          <w:iCs/>
          <w:szCs w:val="22"/>
        </w:rPr>
      </w:pPr>
    </w:p>
    <w:p w:rsidR="000361D0" w:rsidRPr="00CE42CF" w:rsidRDefault="000361D0" w:rsidP="000361D0">
      <w:pPr>
        <w:pStyle w:val="Default"/>
        <w:rPr>
          <w:rFonts w:asciiTheme="majorHAnsi" w:hAnsiTheme="majorHAnsi"/>
          <w:b/>
          <w:bCs/>
          <w:szCs w:val="22"/>
        </w:rPr>
      </w:pPr>
      <w:r w:rsidRPr="00CE42CF">
        <w:rPr>
          <w:rFonts w:asciiTheme="majorHAnsi" w:hAnsiTheme="majorHAnsi"/>
          <w:b/>
          <w:bCs/>
          <w:szCs w:val="22"/>
        </w:rPr>
        <w:t>Viby Kirke</w:t>
      </w:r>
    </w:p>
    <w:p w:rsidR="000361D0" w:rsidRPr="000361D0" w:rsidRDefault="000361D0" w:rsidP="000361D0">
      <w:pPr>
        <w:overflowPunct/>
        <w:spacing w:after="0"/>
        <w:textAlignment w:val="auto"/>
        <w:rPr>
          <w:rFonts w:asciiTheme="majorHAnsi" w:hAnsiTheme="majorHAnsi"/>
          <w:i/>
          <w:iCs/>
          <w:noProof/>
          <w:color w:val="000000"/>
          <w:szCs w:val="22"/>
          <w:lang w:bidi="he-IL"/>
        </w:rPr>
      </w:pPr>
      <w:r w:rsidRPr="000361D0">
        <w:rPr>
          <w:rFonts w:asciiTheme="majorHAnsi" w:hAnsiTheme="majorHAnsi"/>
          <w:i/>
          <w:iCs/>
          <w:noProof/>
          <w:color w:val="000000"/>
          <w:szCs w:val="22"/>
          <w:lang w:bidi="he-IL"/>
        </w:rPr>
        <w:t xml:space="preserve">Der søges om midler til en udskiftning af kirkens tegltage og til en istandsættelse af bindingsværket på kirkens tårn. Det ønskede arbejde er projekteret af Tegnestuen Vaag ved arkitekt MAA Thoms Hillerup i samarbejde med L.P. Madsen Rådgivende Ingeniører A/S, og detailprojektet, af 1. december 2017 med tilføjelser af 31. januar 2018, er godkendt af Fyens Stiftsøvrighed i brev af 8. februar 2018, lb.nr. 17500/18.  Viby kirke er en karakteristisk bygning med et gotisk, flere gange forlænget langskib, gotisk våbenhus, et tårn opført over sakristiet i øst og i 1700-tallet forsynet med en bindingsværksoverdel med halvvalmstag samt syd herfor et gravkapel med kobberkuppel. Tegltagene er over 150 år gamle og uden bindere, og tårnets særegne bindingsværk, der udgør en markant del af kirkens fremtræden, er præget af forkerte reparationer og brug af plastmaling.  Det er altid en sikkerhed for en bygnings fortsatte brug, at den bliver holdt tæt på tag og fag, og der er ingen tvivl om, at Viby kirke med nye tage og et restaureret bindingsværk vil komme endnu mere til sin ret. Kun få danske kirker har bygningsdele af bindingsværk! Det kan altså konkluderes, at det ønskede arbejde er stærkt tiltrængt. For dets betydning gælder, at Viby kirke er af en betydelig regional værdi, og at der altså er tale om en ansøgning vedrørende arbejder af enestående lokal betydning. Den må bestemt betragtes som støtteværdig.  </w:t>
      </w:r>
    </w:p>
    <w:p w:rsidR="000361D0" w:rsidRPr="000361D0" w:rsidRDefault="000361D0" w:rsidP="000361D0">
      <w:pPr>
        <w:tabs>
          <w:tab w:val="left" w:pos="6660"/>
          <w:tab w:val="right" w:pos="8080"/>
          <w:tab w:val="right" w:pos="9638"/>
        </w:tabs>
        <w:overflowPunct/>
        <w:autoSpaceDE/>
        <w:autoSpaceDN/>
        <w:adjustRightInd/>
        <w:textAlignment w:val="auto"/>
        <w:rPr>
          <w:szCs w:val="24"/>
        </w:rPr>
      </w:pPr>
    </w:p>
    <w:p w:rsidR="000361D0" w:rsidRPr="00CE42CF" w:rsidRDefault="000361D0" w:rsidP="000361D0">
      <w:pPr>
        <w:pStyle w:val="Default"/>
        <w:rPr>
          <w:rFonts w:asciiTheme="majorHAnsi" w:hAnsiTheme="majorHAnsi"/>
          <w:b/>
          <w:bCs/>
          <w:szCs w:val="22"/>
        </w:rPr>
      </w:pPr>
      <w:r w:rsidRPr="00CE42CF">
        <w:rPr>
          <w:rFonts w:asciiTheme="majorHAnsi" w:hAnsiTheme="majorHAnsi"/>
          <w:b/>
          <w:bCs/>
          <w:szCs w:val="22"/>
        </w:rPr>
        <w:t>Ørby Kirke</w:t>
      </w:r>
    </w:p>
    <w:p w:rsidR="000361D0" w:rsidRPr="00106E36" w:rsidRDefault="00106E36" w:rsidP="000361D0">
      <w:pPr>
        <w:pStyle w:val="Default"/>
        <w:rPr>
          <w:rFonts w:asciiTheme="majorHAnsi" w:hAnsiTheme="majorHAnsi"/>
          <w:i/>
          <w:iCs/>
          <w:szCs w:val="22"/>
        </w:rPr>
      </w:pPr>
      <w:r w:rsidRPr="00106E36">
        <w:rPr>
          <w:rStyle w:val="Intet"/>
          <w:i/>
          <w:iCs/>
        </w:rPr>
        <w:t>Der søges om midler til istandsættelse af murværk og vinduer samt sikring af bygningen mod yderligere skader i henhold til et projekt udarbejdet af arkitekt Mia Rahbek Andersen, arkitektfirmaet Linjen A/S, i samarbejde med ingeniør Keld Abrahamsen og godkendt af Aarhus Stiftsøvrighed i brev af 9. januar 2018, dok.nr. 3234/18, sagsnr. 17/7810.  Ørby kirke er bygget i 1904 af arkitekt N.P. Nielsen af teglsten i en traditionel, middelalderinspireret stil. Som det fremhæves af Samsø menighedsråd, har bygningen en klar interesse som et eksempel på en lokal vilje om at få sin egen kirke. Ansporet af, at der var et ganske pænt stykke, nemlig omkring ti kilometer, til den nærmeste kirke, Tranebjerg, besluttede de omkring 600 indbyggere i Ørby at rejse deres egen kirke.  Ansøgningen om at få Ørby kirke repareret og sikret gælder derfor et projekt af betydelig lokal betydning og må afgjort betragtes som støtteværdig. Da det dog ikke har været helt ualmindeligt, at lokalbefolkninger er gået sammen om at bygge en ny kirke, er det på trods af projektets indlysende kvaliteter vurderingen, at det aktuelle ansøgerfelt rummer så mange vægtige, lokalt og nationalt enestående projekter af en så nødvendig og hastende karakter, at netop dette må placeres relativt langt nede på prioriteringslisten.</w:t>
      </w:r>
    </w:p>
    <w:p w:rsidR="000361D0" w:rsidRPr="00106E36" w:rsidRDefault="000361D0" w:rsidP="000361D0">
      <w:pPr>
        <w:pStyle w:val="Default"/>
        <w:rPr>
          <w:rFonts w:asciiTheme="majorHAnsi" w:hAnsiTheme="majorHAnsi"/>
          <w:i/>
          <w:iCs/>
          <w:szCs w:val="22"/>
        </w:rPr>
      </w:pPr>
    </w:p>
    <w:p w:rsidR="00AF7E4A" w:rsidRPr="00374169" w:rsidRDefault="00AF7E4A" w:rsidP="0037306D">
      <w:pPr>
        <w:overflowPunct/>
        <w:autoSpaceDE/>
        <w:autoSpaceDN/>
        <w:adjustRightInd/>
        <w:spacing w:after="0"/>
        <w:ind w:left="851"/>
        <w:jc w:val="both"/>
        <w:textAlignment w:val="auto"/>
        <w:rPr>
          <w:rFonts w:asciiTheme="majorHAnsi" w:hAnsiTheme="majorHAnsi"/>
          <w:szCs w:val="22"/>
        </w:rPr>
      </w:pPr>
    </w:p>
    <w:p w:rsidR="00CE42CF" w:rsidRDefault="00CE42CF" w:rsidP="00AF7E4A">
      <w:pPr>
        <w:overflowPunct/>
        <w:autoSpaceDE/>
        <w:autoSpaceDN/>
        <w:adjustRightInd/>
        <w:spacing w:after="0"/>
        <w:textAlignment w:val="auto"/>
        <w:rPr>
          <w:rFonts w:asciiTheme="majorHAnsi" w:hAnsiTheme="majorHAnsi"/>
          <w:b/>
          <w:bCs/>
          <w:szCs w:val="22"/>
        </w:rPr>
      </w:pPr>
    </w:p>
    <w:p w:rsidR="00AF7E4A" w:rsidRDefault="00AF7E4A" w:rsidP="00AF7E4A">
      <w:r>
        <w:t xml:space="preserve"> </w:t>
      </w:r>
    </w:p>
    <w:p w:rsidR="00AF7E4A" w:rsidRPr="00AF7E4A" w:rsidRDefault="00AF7E4A" w:rsidP="00AF7E4A">
      <w:pPr>
        <w:overflowPunct/>
        <w:autoSpaceDE/>
        <w:autoSpaceDN/>
        <w:adjustRightInd/>
        <w:spacing w:after="0"/>
        <w:jc w:val="both"/>
        <w:textAlignment w:val="auto"/>
        <w:rPr>
          <w:rFonts w:asciiTheme="majorHAnsi" w:hAnsiTheme="majorHAnsi"/>
          <w:b/>
          <w:bCs/>
          <w:szCs w:val="22"/>
        </w:rPr>
      </w:pPr>
    </w:p>
    <w:sectPr w:rsidR="00AF7E4A" w:rsidRPr="00AF7E4A" w:rsidSect="00D01CB5">
      <w:headerReference w:type="default" r:id="rId9"/>
      <w:headerReference w:type="first" r:id="rId10"/>
      <w:pgSz w:w="11906" w:h="16838" w:code="9"/>
      <w:pgMar w:top="2836" w:right="3317" w:bottom="1304" w:left="1134"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7BB" w:rsidRDefault="004577BB">
      <w:pPr>
        <w:spacing w:after="0"/>
      </w:pPr>
      <w:r>
        <w:separator/>
      </w:r>
    </w:p>
  </w:endnote>
  <w:endnote w:type="continuationSeparator" w:id="0">
    <w:p w:rsidR="004577BB" w:rsidRDefault="004577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7BB" w:rsidRDefault="004577BB">
      <w:pPr>
        <w:spacing w:after="0"/>
      </w:pPr>
      <w:r>
        <w:separator/>
      </w:r>
    </w:p>
  </w:footnote>
  <w:footnote w:type="continuationSeparator" w:id="0">
    <w:p w:rsidR="004577BB" w:rsidRDefault="004577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610" w:rsidRDefault="00E002C5" w:rsidP="008A3605">
    <w:pPr>
      <w:pStyle w:val="Sidehoved"/>
      <w:ind w:right="-2751"/>
      <w:rPr>
        <w:sz w:val="28"/>
      </w:rPr>
    </w:pPr>
    <w:r>
      <w:rPr>
        <w:noProof/>
        <w:lang w:bidi="he-IL"/>
      </w:rPr>
      <w:drawing>
        <wp:anchor distT="0" distB="0" distL="114300" distR="114300" simplePos="0" relativeHeight="251661312" behindDoc="0" locked="0" layoutInCell="1" allowOverlap="1" wp14:anchorId="78AA439A" wp14:editId="36F0630E">
          <wp:simplePos x="0" y="0"/>
          <wp:positionH relativeFrom="column">
            <wp:posOffset>4801870</wp:posOffset>
          </wp:positionH>
          <wp:positionV relativeFrom="paragraph">
            <wp:posOffset>620304</wp:posOffset>
          </wp:positionV>
          <wp:extent cx="1583690" cy="373380"/>
          <wp:effectExtent l="0" t="0" r="0" b="7620"/>
          <wp:wrapNone/>
          <wp:docPr id="2" name="Billede 2"/>
          <wp:cNvGraphicFramePr/>
          <a:graphic xmlns:a="http://schemas.openxmlformats.org/drawingml/2006/main">
            <a:graphicData uri="http://schemas.openxmlformats.org/drawingml/2006/picture">
              <pic:pic xmlns:pic="http://schemas.openxmlformats.org/drawingml/2006/picture">
                <pic:nvPicPr>
                  <pic:cNvPr id="71" name="Billede 7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3690" cy="373380"/>
                  </a:xfrm>
                  <a:prstGeom prst="rect">
                    <a:avLst/>
                  </a:prstGeom>
                </pic:spPr>
              </pic:pic>
            </a:graphicData>
          </a:graphic>
        </wp:anchor>
      </w:drawing>
    </w:r>
    <w:r w:rsidR="00654A1A">
      <w:rPr>
        <w:noProof/>
        <w:sz w:val="20"/>
        <w:lang w:bidi="he-IL"/>
      </w:rPr>
      <mc:AlternateContent>
        <mc:Choice Requires="wps">
          <w:drawing>
            <wp:anchor distT="0" distB="0" distL="114300" distR="114300" simplePos="0" relativeHeight="251524096" behindDoc="0" locked="1" layoutInCell="1" allowOverlap="1" wp14:anchorId="302BBB5D" wp14:editId="18BFAE70">
              <wp:simplePos x="0" y="0"/>
              <wp:positionH relativeFrom="page">
                <wp:posOffset>5986780</wp:posOffset>
              </wp:positionH>
              <wp:positionV relativeFrom="page">
                <wp:posOffset>1795780</wp:posOffset>
              </wp:positionV>
              <wp:extent cx="1201420" cy="3068955"/>
              <wp:effectExtent l="0" t="0" r="0" b="0"/>
              <wp:wrapNone/>
              <wp:docPr id="1"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68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B55" w:rsidRDefault="003A7610" w:rsidP="00EB3B55">
                          <w:pPr>
                            <w:pStyle w:val="Afsender"/>
                            <w:rPr>
                              <w:szCs w:val="16"/>
                              <w:lang w:val="de-DE" w:eastAsia="da-DK"/>
                            </w:rPr>
                          </w:pPr>
                          <w:r>
                            <w:t xml:space="preserve">Side </w:t>
                          </w:r>
                          <w:r>
                            <w:fldChar w:fldCharType="begin"/>
                          </w:r>
                          <w:r>
                            <w:instrText xml:space="preserve"> PAGE </w:instrText>
                          </w:r>
                          <w:r>
                            <w:fldChar w:fldCharType="separate"/>
                          </w:r>
                          <w:r w:rsidR="009376F6">
                            <w:rPr>
                              <w:noProof/>
                            </w:rPr>
                            <w:t>2</w:t>
                          </w:r>
                          <w:r>
                            <w:rPr>
                              <w:noProof/>
                            </w:rPr>
                            <w:fldChar w:fldCharType="end"/>
                          </w:r>
                          <w:r w:rsidR="00CE42CF">
                            <w:br/>
                            <w:t>Akt.</w:t>
                          </w:r>
                          <w:r>
                            <w:t xml:space="preserve"> nr.  </w:t>
                          </w:r>
                          <w:r w:rsidR="00106E36">
                            <w:t>12027</w:t>
                          </w:r>
                        </w:p>
                        <w:p w:rsidR="003A7610" w:rsidRDefault="003A7610" w:rsidP="00EB3B55">
                          <w:pPr>
                            <w:pStyle w:val="Afsender"/>
                          </w:pPr>
                          <w: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BBB5D" id="_x0000_t202" coordsize="21600,21600" o:spt="202" path="m,l,21600r21600,l21600,xe">
              <v:stroke joinstyle="miter"/>
              <v:path gradientshapeok="t" o:connecttype="rect"/>
            </v:shapetype>
            <v:shape id="Text Box 584" o:spid="_x0000_s1027" type="#_x0000_t202" style="position:absolute;margin-left:471.4pt;margin-top:141.4pt;width:94.6pt;height:241.65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" stroked="f">
              <v:textbox inset="0,0,0,0">
                <w:txbxContent>
                  <w:p w:rsidR="00EB3B55" w:rsidRDefault="003A7610" w:rsidP="00EB3B55">
                    <w:pPr>
                      <w:pStyle w:val="Afsender"/>
                      <w:rPr>
                        <w:szCs w:val="16"/>
                        <w:lang w:val="de-DE" w:eastAsia="da-DK"/>
                      </w:rPr>
                    </w:pPr>
                    <w:r>
                      <w:t xml:space="preserve">Side </w:t>
                    </w:r>
                    <w:r>
                      <w:fldChar w:fldCharType="begin"/>
                    </w:r>
                    <w:r>
                      <w:instrText xml:space="preserve"> PAGE </w:instrText>
                    </w:r>
                    <w:r>
                      <w:fldChar w:fldCharType="separate"/>
                    </w:r>
                    <w:r w:rsidR="009376F6">
                      <w:rPr>
                        <w:noProof/>
                      </w:rPr>
                      <w:t>2</w:t>
                    </w:r>
                    <w:r>
                      <w:rPr>
                        <w:noProof/>
                      </w:rPr>
                      <w:fldChar w:fldCharType="end"/>
                    </w:r>
                    <w:r w:rsidR="00CE42CF">
                      <w:br/>
                      <w:t>Akt.</w:t>
                    </w:r>
                    <w:r>
                      <w:t xml:space="preserve"> nr.  </w:t>
                    </w:r>
                    <w:r w:rsidR="00106E36">
                      <w:t>12027</w:t>
                    </w:r>
                  </w:p>
                  <w:p w:rsidR="003A7610" w:rsidRDefault="003A7610" w:rsidP="00EB3B55">
                    <w:pPr>
                      <w:pStyle w:val="Afsender"/>
                    </w:pPr>
                    <w:r>
                      <w:br/>
                    </w:r>
                  </w:p>
                </w:txbxContent>
              </v:textbox>
              <w10:wrap anchorx="page" anchory="page"/>
              <w10:anchorlock/>
            </v:shape>
          </w:pict>
        </mc:Fallback>
      </mc:AlternateContent>
    </w:r>
    <w:r w:rsidR="003A7610">
      <w:rPr>
        <w:sz w:val="28"/>
      </w:rPr>
      <w:t>Notat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610" w:rsidRPr="002124B4" w:rsidRDefault="003A7610">
    <w:pPr>
      <w:pStyle w:val="Sidehoved"/>
      <w:tabs>
        <w:tab w:val="clear" w:pos="4819"/>
        <w:tab w:val="clear" w:pos="9638"/>
        <w:tab w:val="left" w:pos="5910"/>
      </w:tabs>
      <w:ind w:right="-442"/>
      <w:rPr>
        <w:rFonts w:asciiTheme="majorHAnsi" w:hAnsiTheme="majorHAnsi"/>
        <w:color w:val="808080" w:themeColor="background1" w:themeShade="80"/>
        <w:sz w:val="28"/>
      </w:rPr>
    </w:pPr>
    <w:r w:rsidRPr="002124B4">
      <w:rPr>
        <w:rFonts w:asciiTheme="majorHAnsi" w:hAnsiTheme="majorHAnsi"/>
        <w:color w:val="808080" w:themeColor="background1" w:themeShade="80"/>
        <w:sz w:val="28"/>
      </w:rPr>
      <w:t>Notat</w:t>
    </w:r>
  </w:p>
  <w:p w:rsidR="003A7610" w:rsidRDefault="003A7610" w:rsidP="008A3605">
    <w:pPr>
      <w:pStyle w:val="Sidehoved"/>
      <w:tabs>
        <w:tab w:val="clear" w:pos="4819"/>
        <w:tab w:val="clear" w:pos="9638"/>
        <w:tab w:val="left" w:pos="5910"/>
      </w:tabs>
      <w:ind w:right="-2751"/>
      <w:jc w:val="right"/>
      <w:rPr>
        <w:b/>
        <w:bCs/>
        <w:sz w:val="16"/>
        <w:lang w:val="de-DE"/>
      </w:rPr>
    </w:pPr>
  </w:p>
  <w:p w:rsidR="003A7610" w:rsidRDefault="00E002C5">
    <w:pPr>
      <w:pStyle w:val="Sidehoved"/>
      <w:rPr>
        <w:sz w:val="28"/>
      </w:rPr>
    </w:pPr>
    <w:r>
      <w:rPr>
        <w:noProof/>
        <w:lang w:bidi="he-IL"/>
      </w:rPr>
      <w:drawing>
        <wp:anchor distT="0" distB="0" distL="114300" distR="114300" simplePos="0" relativeHeight="251529216" behindDoc="0" locked="0" layoutInCell="1" allowOverlap="1" wp14:anchorId="7E10C040" wp14:editId="63AC404C">
          <wp:simplePos x="0" y="0"/>
          <wp:positionH relativeFrom="column">
            <wp:posOffset>4813300</wp:posOffset>
          </wp:positionH>
          <wp:positionV relativeFrom="paragraph">
            <wp:posOffset>140244</wp:posOffset>
          </wp:positionV>
          <wp:extent cx="1583690" cy="373380"/>
          <wp:effectExtent l="0" t="0" r="0" b="7620"/>
          <wp:wrapNone/>
          <wp:docPr id="71" name="Billede 71"/>
          <wp:cNvGraphicFramePr/>
          <a:graphic xmlns:a="http://schemas.openxmlformats.org/drawingml/2006/main">
            <a:graphicData uri="http://schemas.openxmlformats.org/drawingml/2006/picture">
              <pic:pic xmlns:pic="http://schemas.openxmlformats.org/drawingml/2006/picture">
                <pic:nvPicPr>
                  <pic:cNvPr id="71" name="Billede 7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3690" cy="3733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14C7C"/>
    <w:multiLevelType w:val="multilevel"/>
    <w:tmpl w:val="F9803A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512253"/>
    <w:multiLevelType w:val="multilevel"/>
    <w:tmpl w:val="845AE57E"/>
    <w:lvl w:ilvl="0">
      <w:start w:val="1"/>
      <w:numFmt w:val="decimal"/>
      <w:lvlText w:val="%1"/>
      <w:lvlJc w:val="left"/>
      <w:pPr>
        <w:tabs>
          <w:tab w:val="num" w:pos="432"/>
        </w:tabs>
        <w:ind w:left="432" w:hanging="432"/>
      </w:pPr>
    </w:lvl>
    <w:lvl w:ilvl="1">
      <w:start w:val="1"/>
      <w:numFmt w:val="decimal"/>
      <w:pStyle w:val="Overskrift2num"/>
      <w:lvlText w:val="%1.%2"/>
      <w:lvlJc w:val="left"/>
      <w:pPr>
        <w:tabs>
          <w:tab w:val="num" w:pos="576"/>
        </w:tabs>
        <w:ind w:left="576" w:hanging="576"/>
      </w:pPr>
    </w:lvl>
    <w:lvl w:ilvl="2">
      <w:start w:val="1"/>
      <w:numFmt w:val="decimal"/>
      <w:pStyle w:val="Overskrift3num"/>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2" w15:restartNumberingAfterBreak="0">
    <w:nsid w:val="21F30F9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A35916"/>
    <w:multiLevelType w:val="hybridMultilevel"/>
    <w:tmpl w:val="0908EDBE"/>
    <w:lvl w:ilvl="0" w:tplc="30800BD8">
      <w:start w:val="1"/>
      <w:numFmt w:val="bullet"/>
      <w:lvlText w:val=""/>
      <w:lvlJc w:val="left"/>
      <w:pPr>
        <w:tabs>
          <w:tab w:val="num" w:pos="360"/>
        </w:tabs>
        <w:ind w:left="284" w:hanging="284"/>
      </w:pPr>
      <w:rPr>
        <w:rFonts w:ascii="Symbol" w:hAnsi="Symbol" w:hint="default"/>
        <w:sz w:val="24"/>
      </w:rPr>
    </w:lvl>
    <w:lvl w:ilvl="1" w:tplc="04060003" w:tentative="1">
      <w:start w:val="1"/>
      <w:numFmt w:val="bullet"/>
      <w:lvlText w:val="o"/>
      <w:lvlJc w:val="left"/>
      <w:pPr>
        <w:tabs>
          <w:tab w:val="num" w:pos="873"/>
        </w:tabs>
        <w:ind w:left="873" w:hanging="360"/>
      </w:pPr>
      <w:rPr>
        <w:rFonts w:ascii="Courier New" w:hAnsi="Courier New" w:hint="default"/>
      </w:rPr>
    </w:lvl>
    <w:lvl w:ilvl="2" w:tplc="04060005" w:tentative="1">
      <w:start w:val="1"/>
      <w:numFmt w:val="bullet"/>
      <w:lvlText w:val=""/>
      <w:lvlJc w:val="left"/>
      <w:pPr>
        <w:tabs>
          <w:tab w:val="num" w:pos="1593"/>
        </w:tabs>
        <w:ind w:left="1593" w:hanging="360"/>
      </w:pPr>
      <w:rPr>
        <w:rFonts w:ascii="Wingdings" w:hAnsi="Wingdings" w:hint="default"/>
      </w:rPr>
    </w:lvl>
    <w:lvl w:ilvl="3" w:tplc="04060001" w:tentative="1">
      <w:start w:val="1"/>
      <w:numFmt w:val="bullet"/>
      <w:lvlText w:val=""/>
      <w:lvlJc w:val="left"/>
      <w:pPr>
        <w:tabs>
          <w:tab w:val="num" w:pos="2313"/>
        </w:tabs>
        <w:ind w:left="2313" w:hanging="360"/>
      </w:pPr>
      <w:rPr>
        <w:rFonts w:ascii="Symbol" w:hAnsi="Symbol" w:hint="default"/>
      </w:rPr>
    </w:lvl>
    <w:lvl w:ilvl="4" w:tplc="04060003" w:tentative="1">
      <w:start w:val="1"/>
      <w:numFmt w:val="bullet"/>
      <w:lvlText w:val="o"/>
      <w:lvlJc w:val="left"/>
      <w:pPr>
        <w:tabs>
          <w:tab w:val="num" w:pos="3033"/>
        </w:tabs>
        <w:ind w:left="3033" w:hanging="360"/>
      </w:pPr>
      <w:rPr>
        <w:rFonts w:ascii="Courier New" w:hAnsi="Courier New" w:hint="default"/>
      </w:rPr>
    </w:lvl>
    <w:lvl w:ilvl="5" w:tplc="04060005" w:tentative="1">
      <w:start w:val="1"/>
      <w:numFmt w:val="bullet"/>
      <w:lvlText w:val=""/>
      <w:lvlJc w:val="left"/>
      <w:pPr>
        <w:tabs>
          <w:tab w:val="num" w:pos="3753"/>
        </w:tabs>
        <w:ind w:left="3753" w:hanging="360"/>
      </w:pPr>
      <w:rPr>
        <w:rFonts w:ascii="Wingdings" w:hAnsi="Wingdings" w:hint="default"/>
      </w:rPr>
    </w:lvl>
    <w:lvl w:ilvl="6" w:tplc="04060001" w:tentative="1">
      <w:start w:val="1"/>
      <w:numFmt w:val="bullet"/>
      <w:lvlText w:val=""/>
      <w:lvlJc w:val="left"/>
      <w:pPr>
        <w:tabs>
          <w:tab w:val="num" w:pos="4473"/>
        </w:tabs>
        <w:ind w:left="4473" w:hanging="360"/>
      </w:pPr>
      <w:rPr>
        <w:rFonts w:ascii="Symbol" w:hAnsi="Symbol" w:hint="default"/>
      </w:rPr>
    </w:lvl>
    <w:lvl w:ilvl="7" w:tplc="04060003" w:tentative="1">
      <w:start w:val="1"/>
      <w:numFmt w:val="bullet"/>
      <w:lvlText w:val="o"/>
      <w:lvlJc w:val="left"/>
      <w:pPr>
        <w:tabs>
          <w:tab w:val="num" w:pos="5193"/>
        </w:tabs>
        <w:ind w:left="5193" w:hanging="360"/>
      </w:pPr>
      <w:rPr>
        <w:rFonts w:ascii="Courier New" w:hAnsi="Courier New" w:hint="default"/>
      </w:rPr>
    </w:lvl>
    <w:lvl w:ilvl="8" w:tplc="0406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5A331CA8"/>
    <w:multiLevelType w:val="multilevel"/>
    <w:tmpl w:val="16AAD3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F6154EF"/>
    <w:multiLevelType w:val="multilevel"/>
    <w:tmpl w:val="7B062B5C"/>
    <w:lvl w:ilvl="0">
      <w:start w:val="1"/>
      <w:numFmt w:val="decimal"/>
      <w:pStyle w:val="KMO1numNotat"/>
      <w:lvlText w:val="%1."/>
      <w:lvlJc w:val="left"/>
      <w:pPr>
        <w:ind w:left="360" w:hanging="360"/>
      </w:pPr>
      <w:rPr>
        <w:rFonts w:hint="default"/>
      </w:rPr>
    </w:lvl>
    <w:lvl w:ilvl="1">
      <w:start w:val="1"/>
      <w:numFmt w:val="decimal"/>
      <w:pStyle w:val="KMO2numNotat"/>
      <w:lvlText w:val="%1.%2."/>
      <w:lvlJc w:val="left"/>
      <w:pPr>
        <w:ind w:left="792" w:hanging="432"/>
      </w:pPr>
      <w:rPr>
        <w:rFonts w:hint="default"/>
      </w:rPr>
    </w:lvl>
    <w:lvl w:ilvl="2">
      <w:start w:val="1"/>
      <w:numFmt w:val="decimal"/>
      <w:pStyle w:val="KMO3numNotat"/>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3"/>
  </w:num>
  <w:num w:numId="4">
    <w:abstractNumId w:val="2"/>
  </w:num>
  <w:num w:numId="5">
    <w:abstractNumId w:val="0"/>
  </w:num>
  <w:num w:numId="6">
    <w:abstractNumId w:val="5"/>
  </w:num>
  <w:num w:numId="7">
    <w:abstractNumId w:val="5"/>
    <w:lvlOverride w:ilvl="0">
      <w:lvl w:ilvl="0">
        <w:start w:val="1"/>
        <w:numFmt w:val="decimal"/>
        <w:pStyle w:val="KMO1numNotat"/>
        <w:lvlText w:val="%1."/>
        <w:lvlJc w:val="left"/>
        <w:pPr>
          <w:ind w:left="360" w:hanging="360"/>
        </w:pPr>
        <w:rPr>
          <w:rFonts w:hint="default"/>
        </w:rPr>
      </w:lvl>
    </w:lvlOverride>
    <w:lvlOverride w:ilvl="1">
      <w:lvl w:ilvl="1">
        <w:start w:val="1"/>
        <w:numFmt w:val="decimal"/>
        <w:pStyle w:val="KMO2numNotat"/>
        <w:lvlText w:val="%1.%2."/>
        <w:lvlJc w:val="left"/>
        <w:pPr>
          <w:ind w:left="792" w:hanging="432"/>
        </w:pPr>
        <w:rPr>
          <w:rFonts w:hint="default"/>
        </w:rPr>
      </w:lvl>
    </w:lvlOverride>
    <w:lvlOverride w:ilvl="2">
      <w:lvl w:ilvl="2">
        <w:start w:val="1"/>
        <w:numFmt w:val="decimal"/>
        <w:pStyle w:val="KMO3numNotat"/>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304"/>
  <w:autoHyphenation/>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29323B9C-3257-41F9-B78C-2AACBD11BD7B}"/>
  </w:docVars>
  <w:rsids>
    <w:rsidRoot w:val="0070701C"/>
    <w:rsid w:val="00005907"/>
    <w:rsid w:val="000218D2"/>
    <w:rsid w:val="000360DC"/>
    <w:rsid w:val="000361D0"/>
    <w:rsid w:val="0007446D"/>
    <w:rsid w:val="00095F5D"/>
    <w:rsid w:val="000F5C61"/>
    <w:rsid w:val="00106E36"/>
    <w:rsid w:val="0011325E"/>
    <w:rsid w:val="00116F24"/>
    <w:rsid w:val="00116F29"/>
    <w:rsid w:val="001356FD"/>
    <w:rsid w:val="001C34CE"/>
    <w:rsid w:val="00201105"/>
    <w:rsid w:val="002124B4"/>
    <w:rsid w:val="002C1E44"/>
    <w:rsid w:val="002F56FE"/>
    <w:rsid w:val="00342B21"/>
    <w:rsid w:val="0037306D"/>
    <w:rsid w:val="00374169"/>
    <w:rsid w:val="00386CA2"/>
    <w:rsid w:val="003A7610"/>
    <w:rsid w:val="003C42C4"/>
    <w:rsid w:val="003D0B42"/>
    <w:rsid w:val="00421F37"/>
    <w:rsid w:val="00451900"/>
    <w:rsid w:val="004577BB"/>
    <w:rsid w:val="00544B73"/>
    <w:rsid w:val="005F1158"/>
    <w:rsid w:val="00654A1A"/>
    <w:rsid w:val="00697DC6"/>
    <w:rsid w:val="0070701C"/>
    <w:rsid w:val="00712315"/>
    <w:rsid w:val="007321B9"/>
    <w:rsid w:val="00741BC6"/>
    <w:rsid w:val="00755D08"/>
    <w:rsid w:val="007A1DF4"/>
    <w:rsid w:val="007E338A"/>
    <w:rsid w:val="00833DC9"/>
    <w:rsid w:val="008409DD"/>
    <w:rsid w:val="008973E0"/>
    <w:rsid w:val="008A3605"/>
    <w:rsid w:val="008D0070"/>
    <w:rsid w:val="009327D6"/>
    <w:rsid w:val="009376F6"/>
    <w:rsid w:val="009F03DC"/>
    <w:rsid w:val="00A7328B"/>
    <w:rsid w:val="00A93E1B"/>
    <w:rsid w:val="00AB187E"/>
    <w:rsid w:val="00AF5577"/>
    <w:rsid w:val="00AF7E4A"/>
    <w:rsid w:val="00B42559"/>
    <w:rsid w:val="00B77C77"/>
    <w:rsid w:val="00B97411"/>
    <w:rsid w:val="00BA5106"/>
    <w:rsid w:val="00BB7D8D"/>
    <w:rsid w:val="00BC2F9C"/>
    <w:rsid w:val="00BC4411"/>
    <w:rsid w:val="00BD1FA9"/>
    <w:rsid w:val="00C24CD0"/>
    <w:rsid w:val="00C42B75"/>
    <w:rsid w:val="00C50816"/>
    <w:rsid w:val="00C549FE"/>
    <w:rsid w:val="00C66614"/>
    <w:rsid w:val="00CB215A"/>
    <w:rsid w:val="00CB68B2"/>
    <w:rsid w:val="00CE1CF2"/>
    <w:rsid w:val="00CE42CF"/>
    <w:rsid w:val="00D01CB5"/>
    <w:rsid w:val="00D115F4"/>
    <w:rsid w:val="00D53B8A"/>
    <w:rsid w:val="00D935C2"/>
    <w:rsid w:val="00E002C5"/>
    <w:rsid w:val="00E6503F"/>
    <w:rsid w:val="00E90A46"/>
    <w:rsid w:val="00EB3B55"/>
    <w:rsid w:val="00EE7C47"/>
    <w:rsid w:val="00F11CC8"/>
    <w:rsid w:val="00F71E3F"/>
    <w:rsid w:val="00FE0FDE"/>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302BB7-8840-4111-949A-2A07DF0E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4B4"/>
    <w:pPr>
      <w:overflowPunct w:val="0"/>
      <w:autoSpaceDE w:val="0"/>
      <w:autoSpaceDN w:val="0"/>
      <w:adjustRightInd w:val="0"/>
      <w:spacing w:after="120"/>
      <w:textAlignment w:val="baseline"/>
    </w:pPr>
    <w:rPr>
      <w:rFonts w:ascii="Cambria" w:hAnsi="Cambria"/>
      <w:sz w:val="22"/>
    </w:rPr>
  </w:style>
  <w:style w:type="paragraph" w:styleId="Overskrift1">
    <w:name w:val="heading 1"/>
    <w:basedOn w:val="Normal"/>
    <w:next w:val="Normal"/>
    <w:link w:val="Overskrift1Tegn"/>
    <w:rsid w:val="002124B4"/>
    <w:pPr>
      <w:keepNext/>
      <w:overflowPunct/>
      <w:autoSpaceDE/>
      <w:autoSpaceDN/>
      <w:adjustRightInd/>
      <w:spacing w:before="360"/>
      <w:textAlignment w:val="auto"/>
      <w:outlineLvl w:val="0"/>
    </w:pPr>
    <w:rPr>
      <w:b/>
      <w:spacing w:val="10"/>
      <w:sz w:val="24"/>
    </w:rPr>
  </w:style>
  <w:style w:type="paragraph" w:styleId="Overskrift2">
    <w:name w:val="heading 2"/>
    <w:basedOn w:val="Normal"/>
    <w:next w:val="Normal"/>
    <w:link w:val="Overskrift2Tegn"/>
    <w:rsid w:val="001C34CE"/>
    <w:pPr>
      <w:keepNext/>
      <w:tabs>
        <w:tab w:val="left" w:pos="3119"/>
      </w:tabs>
      <w:spacing w:before="240" w:after="60"/>
      <w:textAlignment w:val="auto"/>
      <w:outlineLvl w:val="1"/>
    </w:pPr>
    <w:rPr>
      <w:b/>
      <w:spacing w:val="10"/>
    </w:rPr>
  </w:style>
  <w:style w:type="paragraph" w:styleId="Overskrift3">
    <w:name w:val="heading 3"/>
    <w:basedOn w:val="Normal"/>
    <w:next w:val="Normal"/>
    <w:link w:val="Overskrift3Tegn"/>
    <w:rsid w:val="001C34CE"/>
    <w:pPr>
      <w:keepNext/>
      <w:spacing w:before="240" w:after="60"/>
      <w:textAlignment w:val="auto"/>
      <w:outlineLvl w:val="2"/>
    </w:pPr>
    <w:rPr>
      <w:rFonts w:eastAsia="Arial Unicode MS"/>
      <w:u w:val="single"/>
    </w:rPr>
  </w:style>
  <w:style w:type="paragraph" w:styleId="Overskrift4">
    <w:name w:val="heading 4"/>
    <w:basedOn w:val="Normal"/>
    <w:next w:val="Normal"/>
    <w:rsid w:val="001C34CE"/>
    <w:pPr>
      <w:keepNext/>
      <w:numPr>
        <w:ilvl w:val="3"/>
        <w:numId w:val="2"/>
      </w:numPr>
      <w:spacing w:before="240" w:after="60"/>
      <w:outlineLvl w:val="3"/>
    </w:pPr>
    <w:rPr>
      <w:b/>
      <w:bCs/>
      <w:sz w:val="28"/>
      <w:szCs w:val="28"/>
    </w:rPr>
  </w:style>
  <w:style w:type="paragraph" w:styleId="Overskrift5">
    <w:name w:val="heading 5"/>
    <w:basedOn w:val="Normal"/>
    <w:next w:val="Normal"/>
    <w:rsid w:val="001C34CE"/>
    <w:pPr>
      <w:numPr>
        <w:ilvl w:val="4"/>
        <w:numId w:val="2"/>
      </w:numPr>
      <w:spacing w:before="240" w:after="60"/>
      <w:outlineLvl w:val="4"/>
    </w:pPr>
    <w:rPr>
      <w:b/>
      <w:bCs/>
      <w:i/>
      <w:iCs/>
      <w:sz w:val="26"/>
      <w:szCs w:val="26"/>
    </w:rPr>
  </w:style>
  <w:style w:type="paragraph" w:styleId="Overskrift6">
    <w:name w:val="heading 6"/>
    <w:basedOn w:val="Normal"/>
    <w:next w:val="Normal"/>
    <w:rsid w:val="001C34CE"/>
    <w:pPr>
      <w:numPr>
        <w:ilvl w:val="5"/>
        <w:numId w:val="2"/>
      </w:numPr>
      <w:spacing w:before="240" w:after="60"/>
      <w:outlineLvl w:val="5"/>
    </w:pPr>
    <w:rPr>
      <w:b/>
      <w:bCs/>
      <w:szCs w:val="22"/>
    </w:rPr>
  </w:style>
  <w:style w:type="paragraph" w:styleId="Overskrift7">
    <w:name w:val="heading 7"/>
    <w:basedOn w:val="Normal"/>
    <w:next w:val="Normal"/>
    <w:rsid w:val="001C34CE"/>
    <w:pPr>
      <w:numPr>
        <w:ilvl w:val="6"/>
        <w:numId w:val="2"/>
      </w:numPr>
      <w:spacing w:before="240" w:after="60"/>
      <w:outlineLvl w:val="6"/>
    </w:pPr>
    <w:rPr>
      <w:szCs w:val="24"/>
    </w:rPr>
  </w:style>
  <w:style w:type="paragraph" w:styleId="Overskrift8">
    <w:name w:val="heading 8"/>
    <w:basedOn w:val="Normal"/>
    <w:next w:val="Normal"/>
    <w:rsid w:val="001C34CE"/>
    <w:pPr>
      <w:numPr>
        <w:ilvl w:val="7"/>
        <w:numId w:val="2"/>
      </w:numPr>
      <w:spacing w:before="240" w:after="60"/>
      <w:outlineLvl w:val="7"/>
    </w:pPr>
    <w:rPr>
      <w:i/>
      <w:iCs/>
      <w:szCs w:val="24"/>
    </w:rPr>
  </w:style>
  <w:style w:type="paragraph" w:styleId="Overskrift9">
    <w:name w:val="heading 9"/>
    <w:basedOn w:val="Normal"/>
    <w:next w:val="Normal"/>
    <w:rsid w:val="001C34CE"/>
    <w:pPr>
      <w:numPr>
        <w:ilvl w:val="8"/>
        <w:numId w:val="2"/>
      </w:numPr>
      <w:spacing w:before="240" w:after="60"/>
      <w:outlineLvl w:val="8"/>
    </w:pPr>
    <w:rPr>
      <w:rFonts w:ascii="Arial" w:hAnsi="Arial"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1C34CE"/>
    <w:pPr>
      <w:tabs>
        <w:tab w:val="center" w:pos="4819"/>
        <w:tab w:val="right" w:pos="9638"/>
      </w:tabs>
    </w:pPr>
  </w:style>
  <w:style w:type="paragraph" w:styleId="Sidefod">
    <w:name w:val="footer"/>
    <w:basedOn w:val="Normal"/>
    <w:semiHidden/>
    <w:rsid w:val="001C34CE"/>
    <w:pPr>
      <w:tabs>
        <w:tab w:val="center" w:pos="4819"/>
        <w:tab w:val="right" w:pos="9638"/>
      </w:tabs>
    </w:pPr>
  </w:style>
  <w:style w:type="paragraph" w:styleId="Brdtekst2">
    <w:name w:val="Body Text 2"/>
    <w:basedOn w:val="Normal"/>
    <w:semiHidden/>
    <w:rsid w:val="001C34CE"/>
    <w:pPr>
      <w:spacing w:line="360" w:lineRule="atLeast"/>
      <w:ind w:right="1608"/>
      <w:jc w:val="both"/>
      <w:textAlignment w:val="auto"/>
    </w:pPr>
    <w:rPr>
      <w:szCs w:val="24"/>
    </w:rPr>
  </w:style>
  <w:style w:type="paragraph" w:styleId="Brdtekst">
    <w:name w:val="Body Text"/>
    <w:basedOn w:val="Normal"/>
    <w:semiHidden/>
    <w:rsid w:val="001C34CE"/>
    <w:pPr>
      <w:overflowPunct/>
      <w:autoSpaceDE/>
      <w:autoSpaceDN/>
      <w:adjustRightInd/>
      <w:jc w:val="both"/>
      <w:textAlignment w:val="auto"/>
    </w:pPr>
    <w:rPr>
      <w:color w:val="0000FF"/>
      <w:szCs w:val="24"/>
    </w:rPr>
  </w:style>
  <w:style w:type="paragraph" w:styleId="Brdtekst3">
    <w:name w:val="Body Text 3"/>
    <w:basedOn w:val="Normal"/>
    <w:link w:val="Brdtekst3Tegn"/>
    <w:semiHidden/>
    <w:rsid w:val="001C34CE"/>
    <w:pPr>
      <w:overflowPunct/>
      <w:autoSpaceDE/>
      <w:autoSpaceDN/>
      <w:adjustRightInd/>
      <w:ind w:right="34"/>
      <w:jc w:val="right"/>
      <w:textAlignment w:val="auto"/>
    </w:pPr>
    <w:rPr>
      <w:rFonts w:ascii="Arial" w:hAnsi="Arial" w:cs="Arial"/>
      <w:b/>
      <w:bCs/>
      <w:noProof/>
      <w:sz w:val="18"/>
      <w:szCs w:val="18"/>
    </w:rPr>
  </w:style>
  <w:style w:type="character" w:styleId="Sidetal">
    <w:name w:val="page number"/>
    <w:basedOn w:val="Standardskrifttypeiafsnit"/>
    <w:semiHidden/>
    <w:rsid w:val="001C34CE"/>
  </w:style>
  <w:style w:type="paragraph" w:styleId="Indholdsfortegnelse1">
    <w:name w:val="toc 1"/>
    <w:basedOn w:val="Normal"/>
    <w:next w:val="Normal"/>
    <w:autoRedefine/>
    <w:uiPriority w:val="39"/>
    <w:rsid w:val="0037306D"/>
    <w:pPr>
      <w:tabs>
        <w:tab w:val="left" w:pos="880"/>
        <w:tab w:val="right" w:leader="dot" w:pos="7445"/>
      </w:tabs>
      <w:ind w:left="879" w:hanging="879"/>
      <w:jc w:val="both"/>
    </w:pPr>
    <w:rPr>
      <w:b/>
      <w:bCs/>
      <w:noProof/>
    </w:rPr>
  </w:style>
  <w:style w:type="paragraph" w:customStyle="1" w:styleId="Overskrift1num">
    <w:name w:val="Overskrift 1 num"/>
    <w:basedOn w:val="Normal"/>
    <w:next w:val="Normal"/>
    <w:link w:val="Overskrift1numTegn"/>
    <w:rsid w:val="002124B4"/>
    <w:rPr>
      <w:b/>
      <w:sz w:val="24"/>
    </w:rPr>
  </w:style>
  <w:style w:type="paragraph" w:customStyle="1" w:styleId="Overskrift2num">
    <w:name w:val="Overskrift 2 num"/>
    <w:basedOn w:val="Overskrift2"/>
    <w:next w:val="Normal"/>
    <w:link w:val="Overskrift2numTegn"/>
    <w:rsid w:val="001C34CE"/>
    <w:pPr>
      <w:numPr>
        <w:ilvl w:val="1"/>
        <w:numId w:val="2"/>
      </w:numPr>
      <w:overflowPunct/>
      <w:autoSpaceDE/>
      <w:autoSpaceDN/>
      <w:adjustRightInd/>
    </w:pPr>
  </w:style>
  <w:style w:type="paragraph" w:customStyle="1" w:styleId="Overskrift3num">
    <w:name w:val="Overskrift 3 num"/>
    <w:basedOn w:val="Overskrift3"/>
    <w:next w:val="Normal"/>
    <w:link w:val="Overskrift3numTegn"/>
    <w:rsid w:val="001C34CE"/>
    <w:pPr>
      <w:numPr>
        <w:ilvl w:val="2"/>
        <w:numId w:val="2"/>
      </w:numPr>
      <w:overflowPunct/>
      <w:autoSpaceDE/>
      <w:autoSpaceDN/>
      <w:adjustRightInd/>
    </w:pPr>
  </w:style>
  <w:style w:type="paragraph" w:customStyle="1" w:styleId="Afsender">
    <w:name w:val="Afsender"/>
    <w:basedOn w:val="Normal"/>
    <w:rsid w:val="001C34CE"/>
    <w:pPr>
      <w:tabs>
        <w:tab w:val="left" w:pos="567"/>
      </w:tabs>
      <w:overflowPunct/>
      <w:autoSpaceDE/>
      <w:autoSpaceDN/>
      <w:adjustRightInd/>
      <w:spacing w:line="210" w:lineRule="exact"/>
      <w:textAlignment w:val="auto"/>
    </w:pPr>
    <w:rPr>
      <w:rFonts w:ascii="Arial" w:hAnsi="Arial" w:cs="Arial"/>
      <w:sz w:val="14"/>
      <w:szCs w:val="24"/>
      <w:lang w:eastAsia="en-US"/>
    </w:rPr>
  </w:style>
  <w:style w:type="paragraph" w:customStyle="1" w:styleId="KMO1Notat">
    <w:name w:val="KM O1 Notat"/>
    <w:basedOn w:val="Overskrift1"/>
    <w:next w:val="Normal"/>
    <w:link w:val="KMNotatO1Tegn"/>
    <w:qFormat/>
    <w:rsid w:val="005F1158"/>
  </w:style>
  <w:style w:type="paragraph" w:customStyle="1" w:styleId="KMO1numNotat">
    <w:name w:val="KM O1 num Notat"/>
    <w:basedOn w:val="Overskrift1num"/>
    <w:next w:val="Normal"/>
    <w:link w:val="KMO1numNotatTegn"/>
    <w:qFormat/>
    <w:rsid w:val="00F71E3F"/>
    <w:pPr>
      <w:numPr>
        <w:numId w:val="6"/>
      </w:numPr>
      <w:spacing w:before="360"/>
      <w:ind w:left="357" w:hanging="357"/>
    </w:pPr>
  </w:style>
  <w:style w:type="character" w:customStyle="1" w:styleId="Overskrift1Tegn">
    <w:name w:val="Overskrift 1 Tegn"/>
    <w:basedOn w:val="Standardskrifttypeiafsnit"/>
    <w:link w:val="Overskrift1"/>
    <w:rsid w:val="002124B4"/>
    <w:rPr>
      <w:rFonts w:ascii="Cambria" w:hAnsi="Cambria"/>
      <w:b/>
      <w:spacing w:val="10"/>
      <w:sz w:val="24"/>
    </w:rPr>
  </w:style>
  <w:style w:type="character" w:customStyle="1" w:styleId="KMNotatO1Tegn">
    <w:name w:val="KM Notat O1 Tegn"/>
    <w:basedOn w:val="Overskrift1Tegn"/>
    <w:link w:val="KMO1Notat"/>
    <w:rsid w:val="005F1158"/>
    <w:rPr>
      <w:rFonts w:ascii="Cambria" w:hAnsi="Cambria"/>
      <w:b/>
      <w:spacing w:val="10"/>
      <w:sz w:val="24"/>
    </w:rPr>
  </w:style>
  <w:style w:type="paragraph" w:customStyle="1" w:styleId="KMO2Notat">
    <w:name w:val="KM O2 Notat"/>
    <w:basedOn w:val="Overskrift2"/>
    <w:next w:val="Normal"/>
    <w:link w:val="KMO2NotatTegn"/>
    <w:qFormat/>
    <w:rsid w:val="005F1158"/>
  </w:style>
  <w:style w:type="character" w:customStyle="1" w:styleId="Overskrift1numTegn">
    <w:name w:val="Overskrift 1 num Tegn"/>
    <w:basedOn w:val="Overskrift1Tegn"/>
    <w:link w:val="Overskrift1num"/>
    <w:rsid w:val="002124B4"/>
    <w:rPr>
      <w:rFonts w:ascii="Cambria" w:hAnsi="Cambria"/>
      <w:b/>
      <w:spacing w:val="10"/>
      <w:sz w:val="24"/>
    </w:rPr>
  </w:style>
  <w:style w:type="character" w:customStyle="1" w:styleId="KMO1numNotatTegn">
    <w:name w:val="KM O1 num Notat Tegn"/>
    <w:basedOn w:val="Overskrift1numTegn"/>
    <w:link w:val="KMO1numNotat"/>
    <w:rsid w:val="00F71E3F"/>
    <w:rPr>
      <w:rFonts w:ascii="Cambria" w:hAnsi="Cambria"/>
      <w:b/>
      <w:spacing w:val="10"/>
      <w:sz w:val="24"/>
    </w:rPr>
  </w:style>
  <w:style w:type="paragraph" w:customStyle="1" w:styleId="KMO2numNotat">
    <w:name w:val="KM O2 num Notat"/>
    <w:basedOn w:val="Listeafsnit"/>
    <w:next w:val="Normal"/>
    <w:link w:val="KMO2numNotatTegn"/>
    <w:qFormat/>
    <w:rsid w:val="003C42C4"/>
    <w:pPr>
      <w:numPr>
        <w:ilvl w:val="1"/>
        <w:numId w:val="6"/>
      </w:numPr>
      <w:ind w:left="431" w:hanging="431"/>
    </w:pPr>
    <w:rPr>
      <w:b/>
    </w:rPr>
  </w:style>
  <w:style w:type="character" w:customStyle="1" w:styleId="Overskrift2Tegn">
    <w:name w:val="Overskrift 2 Tegn"/>
    <w:basedOn w:val="Standardskrifttypeiafsnit"/>
    <w:link w:val="Overskrift2"/>
    <w:rsid w:val="005F1158"/>
    <w:rPr>
      <w:b/>
      <w:spacing w:val="10"/>
      <w:sz w:val="24"/>
    </w:rPr>
  </w:style>
  <w:style w:type="character" w:customStyle="1" w:styleId="KMO2NotatTegn">
    <w:name w:val="KM O2 Notat Tegn"/>
    <w:basedOn w:val="Overskrift2Tegn"/>
    <w:link w:val="KMO2Notat"/>
    <w:rsid w:val="005F1158"/>
    <w:rPr>
      <w:b/>
      <w:spacing w:val="10"/>
      <w:sz w:val="24"/>
    </w:rPr>
  </w:style>
  <w:style w:type="paragraph" w:customStyle="1" w:styleId="KMO3Notat">
    <w:name w:val="KM O3 Notat"/>
    <w:basedOn w:val="Overskrift3"/>
    <w:next w:val="Normal"/>
    <w:link w:val="KMO3NotatTegn"/>
    <w:qFormat/>
    <w:rsid w:val="005F1158"/>
  </w:style>
  <w:style w:type="character" w:customStyle="1" w:styleId="Overskrift2numTegn">
    <w:name w:val="Overskrift 2 num Tegn"/>
    <w:basedOn w:val="Overskrift2Tegn"/>
    <w:link w:val="Overskrift2num"/>
    <w:rsid w:val="005F1158"/>
    <w:rPr>
      <w:b/>
      <w:spacing w:val="10"/>
      <w:sz w:val="24"/>
    </w:rPr>
  </w:style>
  <w:style w:type="character" w:customStyle="1" w:styleId="KMO2numNotatTegn">
    <w:name w:val="KM O2 num Notat Tegn"/>
    <w:basedOn w:val="Overskrift2numTegn"/>
    <w:link w:val="KMO2numNotat"/>
    <w:rsid w:val="003C42C4"/>
    <w:rPr>
      <w:rFonts w:ascii="Cambria" w:hAnsi="Cambria"/>
      <w:b/>
      <w:spacing w:val="10"/>
      <w:sz w:val="22"/>
    </w:rPr>
  </w:style>
  <w:style w:type="paragraph" w:customStyle="1" w:styleId="KMO3numNotat">
    <w:name w:val="KM O3 num Notat"/>
    <w:basedOn w:val="KMO2numNotat"/>
    <w:next w:val="Normal"/>
    <w:link w:val="KMO3numNotatTegn"/>
    <w:qFormat/>
    <w:rsid w:val="003C42C4"/>
    <w:pPr>
      <w:numPr>
        <w:ilvl w:val="2"/>
        <w:numId w:val="7"/>
      </w:numPr>
      <w:spacing w:before="240"/>
      <w:ind w:left="567" w:hanging="567"/>
    </w:pPr>
    <w:rPr>
      <w:b w:val="0"/>
    </w:rPr>
  </w:style>
  <w:style w:type="character" w:customStyle="1" w:styleId="Overskrift3Tegn">
    <w:name w:val="Overskrift 3 Tegn"/>
    <w:basedOn w:val="Standardskrifttypeiafsnit"/>
    <w:link w:val="Overskrift3"/>
    <w:rsid w:val="005F1158"/>
    <w:rPr>
      <w:rFonts w:eastAsia="Arial Unicode MS"/>
      <w:sz w:val="24"/>
      <w:u w:val="single"/>
    </w:rPr>
  </w:style>
  <w:style w:type="character" w:customStyle="1" w:styleId="KMO3NotatTegn">
    <w:name w:val="KM O3 Notat Tegn"/>
    <w:basedOn w:val="Overskrift3Tegn"/>
    <w:link w:val="KMO3Notat"/>
    <w:rsid w:val="005F1158"/>
    <w:rPr>
      <w:rFonts w:eastAsia="Arial Unicode MS"/>
      <w:sz w:val="24"/>
      <w:u w:val="single"/>
    </w:rPr>
  </w:style>
  <w:style w:type="character" w:customStyle="1" w:styleId="Overskrift3numTegn">
    <w:name w:val="Overskrift 3 num Tegn"/>
    <w:basedOn w:val="Overskrift3Tegn"/>
    <w:link w:val="Overskrift3num"/>
    <w:rsid w:val="005F1158"/>
    <w:rPr>
      <w:rFonts w:eastAsia="Arial Unicode MS"/>
      <w:sz w:val="24"/>
      <w:u w:val="single"/>
    </w:rPr>
  </w:style>
  <w:style w:type="character" w:customStyle="1" w:styleId="KMO3numNotatTegn">
    <w:name w:val="KM O3 num Notat Tegn"/>
    <w:basedOn w:val="Overskrift3numTegn"/>
    <w:link w:val="KMO3numNotat"/>
    <w:rsid w:val="003C42C4"/>
    <w:rPr>
      <w:rFonts w:ascii="Cambria" w:eastAsia="Arial Unicode MS" w:hAnsi="Cambria"/>
      <w:sz w:val="22"/>
      <w:u w:val="single"/>
    </w:rPr>
  </w:style>
  <w:style w:type="character" w:customStyle="1" w:styleId="Brdtekst3Tegn">
    <w:name w:val="Brødtekst 3 Tegn"/>
    <w:basedOn w:val="Standardskrifttypeiafsnit"/>
    <w:link w:val="Brdtekst3"/>
    <w:semiHidden/>
    <w:rsid w:val="00A7328B"/>
    <w:rPr>
      <w:rFonts w:ascii="Arial" w:hAnsi="Arial" w:cs="Arial"/>
      <w:b/>
      <w:bCs/>
      <w:noProof/>
      <w:sz w:val="18"/>
      <w:szCs w:val="18"/>
    </w:rPr>
  </w:style>
  <w:style w:type="paragraph" w:styleId="Markeringsbobletekst">
    <w:name w:val="Balloon Text"/>
    <w:basedOn w:val="Normal"/>
    <w:link w:val="MarkeringsbobletekstTegn"/>
    <w:uiPriority w:val="99"/>
    <w:semiHidden/>
    <w:unhideWhenUsed/>
    <w:rsid w:val="008A3605"/>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3605"/>
    <w:rPr>
      <w:rFonts w:ascii="Tahoma" w:hAnsi="Tahoma" w:cs="Tahoma"/>
      <w:sz w:val="16"/>
      <w:szCs w:val="16"/>
    </w:rPr>
  </w:style>
  <w:style w:type="paragraph" w:styleId="Listeafsnit">
    <w:name w:val="List Paragraph"/>
    <w:basedOn w:val="Normal"/>
    <w:uiPriority w:val="34"/>
    <w:rsid w:val="00F71E3F"/>
    <w:pPr>
      <w:ind w:left="720"/>
      <w:contextualSpacing/>
    </w:pPr>
  </w:style>
  <w:style w:type="paragraph" w:styleId="Indholdsfortegnelse2">
    <w:name w:val="toc 2"/>
    <w:basedOn w:val="Normal"/>
    <w:next w:val="Normal"/>
    <w:autoRedefine/>
    <w:uiPriority w:val="39"/>
    <w:unhideWhenUsed/>
    <w:rsid w:val="003A7610"/>
    <w:pPr>
      <w:tabs>
        <w:tab w:val="left" w:pos="880"/>
        <w:tab w:val="right" w:leader="dot" w:pos="7445"/>
      </w:tabs>
      <w:spacing w:after="100"/>
      <w:ind w:left="880" w:hanging="660"/>
    </w:pPr>
    <w:rPr>
      <w:noProof/>
    </w:rPr>
  </w:style>
  <w:style w:type="character" w:styleId="Hyperlink">
    <w:name w:val="Hyperlink"/>
    <w:basedOn w:val="Standardskrifttypeiafsnit"/>
    <w:uiPriority w:val="99"/>
    <w:unhideWhenUsed/>
    <w:rsid w:val="00F71E3F"/>
    <w:rPr>
      <w:color w:val="0000FF" w:themeColor="hyperlink"/>
      <w:u w:val="single"/>
    </w:rPr>
  </w:style>
  <w:style w:type="paragraph" w:styleId="Indholdsfortegnelse3">
    <w:name w:val="toc 3"/>
    <w:basedOn w:val="Normal"/>
    <w:next w:val="Normal"/>
    <w:autoRedefine/>
    <w:uiPriority w:val="39"/>
    <w:unhideWhenUsed/>
    <w:rsid w:val="003A7610"/>
    <w:pPr>
      <w:tabs>
        <w:tab w:val="left" w:pos="1320"/>
        <w:tab w:val="right" w:leader="dot" w:pos="7445"/>
      </w:tabs>
      <w:spacing w:after="100"/>
      <w:ind w:left="1304" w:hanging="864"/>
    </w:pPr>
    <w:rPr>
      <w:noProof/>
    </w:rPr>
  </w:style>
  <w:style w:type="paragraph" w:customStyle="1" w:styleId="Default">
    <w:name w:val="Default"/>
    <w:rsid w:val="0037306D"/>
    <w:pPr>
      <w:autoSpaceDE w:val="0"/>
      <w:autoSpaceDN w:val="0"/>
      <w:adjustRightInd w:val="0"/>
    </w:pPr>
    <w:rPr>
      <w:color w:val="000000"/>
      <w:sz w:val="24"/>
      <w:szCs w:val="24"/>
      <w:lang w:bidi="he-IL"/>
    </w:rPr>
  </w:style>
  <w:style w:type="character" w:styleId="BesgtLink">
    <w:name w:val="FollowedHyperlink"/>
    <w:basedOn w:val="Standardskrifttypeiafsnit"/>
    <w:uiPriority w:val="99"/>
    <w:semiHidden/>
    <w:unhideWhenUsed/>
    <w:rsid w:val="00374169"/>
    <w:rPr>
      <w:color w:val="800080" w:themeColor="followedHyperlink"/>
      <w:u w:val="single"/>
    </w:rPr>
  </w:style>
  <w:style w:type="character" w:customStyle="1" w:styleId="Intet">
    <w:name w:val="Intet"/>
    <w:rsid w:val="00106E36"/>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ranet.kirkenettet.dk/sites/haandboeger/km/okohb/%C3%B8k%C3%B8vejledning/hb%C3%B8kofinanslov/hb%C3%B8kokirkeistands/Sider/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94B18-2B1B-4382-9A5A-D56A4AC3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3168</Words>
  <Characters>19328</Characters>
  <Application>Microsoft Office Word</Application>
  <DocSecurity>0</DocSecurity>
  <Lines>161</Lines>
  <Paragraphs>44</Paragraphs>
  <ScaleCrop>false</ScaleCrop>
  <HeadingPairs>
    <vt:vector size="4" baseType="variant">
      <vt:variant>
        <vt:lpstr>Titel</vt:lpstr>
      </vt:variant>
      <vt:variant>
        <vt:i4>1</vt:i4>
      </vt:variant>
      <vt:variant>
        <vt:lpstr/>
      </vt:variant>
      <vt:variant>
        <vt:i4>0</vt:i4>
      </vt:variant>
    </vt:vector>
  </HeadingPairs>
  <TitlesOfParts>
    <vt:vector size="1" baseType="lpstr">
      <vt:lpstr/>
    </vt:vector>
  </TitlesOfParts>
  <Company>Kirkeministeriet</Company>
  <LinksUpToDate>false</LinksUpToDate>
  <CharactersWithSpaces>22452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Tholsgaard Math</dc:creator>
  <cp:lastModifiedBy>Mette Schwaner</cp:lastModifiedBy>
  <cp:revision>3</cp:revision>
  <cp:lastPrinted>2016-05-31T10:26:00Z</cp:lastPrinted>
  <dcterms:created xsi:type="dcterms:W3CDTF">2018-07-03T14:03:00Z</dcterms:created>
  <dcterms:modified xsi:type="dcterms:W3CDTF">2018-07-03T14:14:00Z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2000_Inst_VisBogmrk">
    <vt:lpwstr>True</vt:lpwstr>
  </property>
  <property fmtid="{D5CDD505-2E9C-101B-9397-08002B2CF9AE}" pid="3" name="Doc2000_Bogmrk_SagsbehandlerDok">
    <vt:lpwstr>Dok: Sagsbehandler</vt:lpwstr>
  </property>
  <property fmtid="{D5CDD505-2E9C-101B-9397-08002B2CF9AE}" pid="4" name="Doc2000_Bogmrk_SagsbehandlerSag">
    <vt:lpwstr>Sag: Sagsbehandler</vt:lpwstr>
  </property>
  <property fmtid="{D5CDD505-2E9C-101B-9397-08002B2CF9AE}" pid="5" name="Doc2000_Bogmrk_27">
    <vt:lpwstr>Sag: Afdeling</vt:lpwstr>
  </property>
  <property fmtid="{D5CDD505-2E9C-101B-9397-08002B2CF9AE}" pid="6" name="Doc2000_Bogmrk_8">
    <vt:lpwstr>Sag: Erindring</vt:lpwstr>
  </property>
  <property fmtid="{D5CDD505-2E9C-101B-9397-08002B2CF9AE}" pid="7" name="Doc2000_Bogmrk_OprettetDen">
    <vt:lpwstr>Dok: Oprettet den</vt:lpwstr>
  </property>
  <property fmtid="{D5CDD505-2E9C-101B-9397-08002B2CF9AE}" pid="8" name="Doc2000_Bogmrk_OprettetAf">
    <vt:lpwstr>Sag: Oprettet af</vt:lpwstr>
  </property>
  <property fmtid="{D5CDD505-2E9C-101B-9397-08002B2CF9AE}" pid="9" name="Doc2000_Bogmrk_OprettetAfInitialer">
    <vt:lpwstr>Dok: Oprettet af initialer</vt:lpwstr>
  </property>
  <property fmtid="{D5CDD505-2E9C-101B-9397-08002B2CF9AE}" pid="10" name="Doc2000_Bogmrk_ResumeDok">
    <vt:lpwstr>Dok: Resume</vt:lpwstr>
  </property>
  <property fmtid="{D5CDD505-2E9C-101B-9397-08002B2CF9AE}" pid="11" name="Doc2000_Bogmrk_SagsResume">
    <vt:lpwstr>Sag: Resume</vt:lpwstr>
  </property>
  <property fmtid="{D5CDD505-2E9C-101B-9397-08002B2CF9AE}" pid="12" name="Doc2000_Bogmrk_UdlåntTil">
    <vt:lpwstr>Dok: Udlånt til</vt:lpwstr>
  </property>
  <property fmtid="{D5CDD505-2E9C-101B-9397-08002B2CF9AE}" pid="13" name="Doc2000_Bogmrk_Erindring">
    <vt:lpwstr>Dok: Erindring/Svarfrist</vt:lpwstr>
  </property>
  <property fmtid="{D5CDD505-2E9C-101B-9397-08002B2CF9AE}" pid="14" name="Doc2000_Bogmrk_Offentlighedskode">
    <vt:lpwstr>Dok: Offentlighedskode</vt:lpwstr>
  </property>
  <property fmtid="{D5CDD505-2E9C-101B-9397-08002B2CF9AE}" pid="15" name="Doc2000_Bogmrk_Sagsnummer">
    <vt:lpwstr>Sag: Sagsnummer</vt:lpwstr>
  </property>
  <property fmtid="{D5CDD505-2E9C-101B-9397-08002B2CF9AE}" pid="16" name="Doc2000_Bogmrk_AdresseCPR">
    <vt:lpwstr>Adresse: Cprnr</vt:lpwstr>
  </property>
  <property fmtid="{D5CDD505-2E9C-101B-9397-08002B2CF9AE}" pid="17" name="Doc2000_Bogmrk_AdresseFirma">
    <vt:lpwstr>Adresse: Firma_Inst</vt:lpwstr>
  </property>
  <property fmtid="{D5CDD505-2E9C-101B-9397-08002B2CF9AE}" pid="18" name="Doc2000_Bogmrk_AdresseAfdeling">
    <vt:lpwstr>Adresse: Afdeling</vt:lpwstr>
  </property>
  <property fmtid="{D5CDD505-2E9C-101B-9397-08002B2CF9AE}" pid="19" name="Doc2000_Bogmrk_AdresseStilling">
    <vt:lpwstr>Adresse: Stilling</vt:lpwstr>
  </property>
  <property fmtid="{D5CDD505-2E9C-101B-9397-08002B2CF9AE}" pid="20" name="Doc2000_Bogmrk_AdresseFornavn">
    <vt:lpwstr>Adresse: Fornavn</vt:lpwstr>
  </property>
  <property fmtid="{D5CDD505-2E9C-101B-9397-08002B2CF9AE}" pid="21" name="Doc2000_Bogmrk_AdresseEfternavn">
    <vt:lpwstr>Adresse: Efternavn</vt:lpwstr>
  </property>
  <property fmtid="{D5CDD505-2E9C-101B-9397-08002B2CF9AE}" pid="22" name="Doc2000_Bogmrk_Adresse1">
    <vt:lpwstr>Adresse: Adresse1</vt:lpwstr>
  </property>
  <property fmtid="{D5CDD505-2E9C-101B-9397-08002B2CF9AE}" pid="23" name="Doc2000_Bogmrk_Adresse2">
    <vt:lpwstr>Adresse: Adresse2</vt:lpwstr>
  </property>
  <property fmtid="{D5CDD505-2E9C-101B-9397-08002B2CF9AE}" pid="24" name="Doc2000_Bogmrk_AdressePostnr">
    <vt:lpwstr>Adresse: Postnr</vt:lpwstr>
  </property>
  <property fmtid="{D5CDD505-2E9C-101B-9397-08002B2CF9AE}" pid="25" name="Doc2000_Bogmrk_AdressePostdistrikt">
    <vt:lpwstr>Adresse: By</vt:lpwstr>
  </property>
  <property fmtid="{D5CDD505-2E9C-101B-9397-08002B2CF9AE}" pid="26" name="Doc2000_Bogmrk_AdresseTelefon">
    <vt:lpwstr>Adresse: Telefon</vt:lpwstr>
  </property>
  <property fmtid="{D5CDD505-2E9C-101B-9397-08002B2CF9AE}" pid="27" name="Doc2000_Bogmrk_AdresseEmail">
    <vt:lpwstr>Adresse: Email</vt:lpwstr>
  </property>
  <property fmtid="{D5CDD505-2E9C-101B-9397-08002B2CF9AE}" pid="28" name="Doc2000_Bogmrk_AdresseFax">
    <vt:lpwstr>Adresse: Fax</vt:lpwstr>
  </property>
  <property fmtid="{D5CDD505-2E9C-101B-9397-08002B2CF9AE}" pid="29" name="Doc2000_Bogmrk_AdresseLand">
    <vt:lpwstr>Adresse: Land</vt:lpwstr>
  </property>
  <property fmtid="{D5CDD505-2E9C-101B-9397-08002B2CF9AE}" pid="30" name="Doc2000_Bogmrk_Heleadressen">
    <vt:lpwstr>Adresse: Én samlet adresse</vt:lpwstr>
  </property>
  <property fmtid="{D5CDD505-2E9C-101B-9397-08002B2CF9AE}" pid="31" name="Doc2000_Bogmrk_Heletitel_adresse">
    <vt:lpwstr>Adresse: Adresse med titel</vt:lpwstr>
  </property>
  <property fmtid="{D5CDD505-2E9C-101B-9397-08002B2CF9AE}" pid="32" name="Doc2000_Bogmrk_Saghenvisning">
    <vt:lpwstr>Henvisning</vt:lpwstr>
  </property>
  <property fmtid="{D5CDD505-2E9C-101B-9397-08002B2CF9AE}" pid="33" name="Doc2000_Bogmrk_Sagsstatus">
    <vt:lpwstr>Sag: Status</vt:lpwstr>
  </property>
  <property fmtid="{D5CDD505-2E9C-101B-9397-08002B2CF9AE}" pid="34" name="Doc2000_Bogmrk_DokumentId">
    <vt:lpwstr>Dok: DokumentNr</vt:lpwstr>
  </property>
  <property fmtid="{D5CDD505-2E9C-101B-9397-08002B2CF9AE}" pid="35" name="Doc2000_Bogmrk_Dokumentnr">
    <vt:lpwstr>Dok: Dokumentnr</vt:lpwstr>
  </property>
  <property fmtid="{D5CDD505-2E9C-101B-9397-08002B2CF9AE}" pid="36" name="Doc2000_Bogmrk_Emneord">
    <vt:lpwstr>Dok: Emneord</vt:lpwstr>
  </property>
  <property fmtid="{D5CDD505-2E9C-101B-9397-08002B2CF9AE}" pid="37" name="Doc2000_Bogmrk_AnsvarligtKontor">
    <vt:lpwstr>Dok: Ansvarligt kontor</vt:lpwstr>
  </property>
  <property fmtid="{D5CDD505-2E9C-101B-9397-08002B2CF9AE}" pid="38" name="Doc2000_Bogmrk_Reference">
    <vt:lpwstr>Dok: Arkivsted</vt:lpwstr>
  </property>
  <property fmtid="{D5CDD505-2E9C-101B-9397-08002B2CF9AE}" pid="39" name="Doc2000_Bogmrk_RelativErindring">
    <vt:lpwstr>Dok: Relativ erindring</vt:lpwstr>
  </property>
  <property fmtid="{D5CDD505-2E9C-101B-9397-08002B2CF9AE}" pid="40" name="Doc2000_Bogmrk_Brevdato">
    <vt:lpwstr>Dok: Brevdato</vt:lpwstr>
  </property>
  <property fmtid="{D5CDD505-2E9C-101B-9397-08002B2CF9AE}" pid="41" name="Doc2000_Bogmrk_Dokumenttype">
    <vt:lpwstr>Dok: DokType</vt:lpwstr>
  </property>
  <property fmtid="{D5CDD505-2E9C-101B-9397-08002B2CF9AE}" pid="42" name="Doc2000_Bogmrk_Dokumenttilstand">
    <vt:lpwstr>Dok: Dokumenttilstand</vt:lpwstr>
  </property>
  <property fmtid="{D5CDD505-2E9C-101B-9397-08002B2CF9AE}" pid="43" name="Doc2000_Bogmrk_Principiel">
    <vt:lpwstr>Principiel</vt:lpwstr>
  </property>
  <property fmtid="{D5CDD505-2E9C-101B-9397-08002B2CF9AE}" pid="44" name="Doc2000_Bogmrk_DokumentTitel">
    <vt:lpwstr>Dok: Dokumenttitel</vt:lpwstr>
  </property>
  <property fmtid="{D5CDD505-2E9C-101B-9397-08002B2CF9AE}" pid="45" name="Doc2000_Bogmrk_Facet01">
    <vt:lpwstr>Geografi</vt:lpwstr>
  </property>
  <property fmtid="{D5CDD505-2E9C-101B-9397-08002B2CF9AE}" pid="46" name="Doc2000_Bogmrk_Facet02">
    <vt:lpwstr>Økonomi</vt:lpwstr>
  </property>
  <property fmtid="{D5CDD505-2E9C-101B-9397-08002B2CF9AE}" pid="47" name="Doc2000_Bogmrk_Facet03">
    <vt:lpwstr>Institution</vt:lpwstr>
  </property>
  <property fmtid="{D5CDD505-2E9C-101B-9397-08002B2CF9AE}" pid="48" name="Doc2000_Bogmrk_Facet04">
    <vt:lpwstr>Tid</vt:lpwstr>
  </property>
  <property fmtid="{D5CDD505-2E9C-101B-9397-08002B2CF9AE}" pid="49" name="Doc2000_Bogmrk_Facet05">
    <vt:lpwstr>Stilling</vt:lpwstr>
  </property>
  <property fmtid="{D5CDD505-2E9C-101B-9397-08002B2CF9AE}" pid="50" name="Doc2000_Bogmrk_Facet06">
    <vt:lpwstr>Navn</vt:lpwstr>
  </property>
  <property fmtid="{D5CDD505-2E9C-101B-9397-08002B2CF9AE}" pid="51" name="Doc2000_Bogmrk_Facet07">
    <vt:lpwstr>CPR</vt:lpwstr>
  </property>
  <property fmtid="{D5CDD505-2E9C-101B-9397-08002B2CF9AE}" pid="52" name="Doc2000_Bogmrk_Facet08">
    <vt:lpwstr>1.Aktivitet</vt:lpwstr>
  </property>
  <property fmtid="{D5CDD505-2E9C-101B-9397-08002B2CF9AE}" pid="53" name="Doc2000_Bogmrk_Facet09">
    <vt:lpwstr>Sikkerhed</vt:lpwstr>
  </property>
  <property fmtid="{D5CDD505-2E9C-101B-9397-08002B2CF9AE}" pid="54" name="Doc2000_Bogmrk_141">
    <vt:lpwstr>Dok: Sikkerhed</vt:lpwstr>
  </property>
  <property fmtid="{D5CDD505-2E9C-101B-9397-08002B2CF9AE}" pid="55" name="Doc2000_AntalBogmrk">
    <vt:lpwstr>53</vt:lpwstr>
  </property>
</Properties>
</file>